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243C" w14:textId="77777777" w:rsidR="00C72C99" w:rsidRDefault="00000000">
      <w:pPr>
        <w:jc w:val="center"/>
        <w:rPr>
          <w:b/>
          <w:color w:val="000000"/>
          <w:sz w:val="36"/>
          <w:szCs w:val="36"/>
        </w:rPr>
      </w:pPr>
      <w:r>
        <w:rPr>
          <w:b/>
          <w:color w:val="000000"/>
          <w:sz w:val="36"/>
          <w:szCs w:val="36"/>
        </w:rPr>
        <w:t xml:space="preserve">CURRICULUM VITAE </w:t>
      </w:r>
    </w:p>
    <w:p w14:paraId="7351FC14" w14:textId="77777777" w:rsidR="00C72C99" w:rsidRDefault="00000000">
      <w:pPr>
        <w:jc w:val="center"/>
        <w:rPr>
          <w:b/>
          <w:color w:val="000000"/>
          <w:sz w:val="28"/>
          <w:szCs w:val="28"/>
        </w:rPr>
      </w:pPr>
      <w:r>
        <w:rPr>
          <w:b/>
          <w:color w:val="000000"/>
          <w:sz w:val="28"/>
          <w:szCs w:val="28"/>
        </w:rPr>
        <w:t>Adam M. Reid, Ph.D.</w:t>
      </w:r>
    </w:p>
    <w:p w14:paraId="2B40918A" w14:textId="77777777" w:rsidR="00C72C99" w:rsidRDefault="00C72C99">
      <w:pPr>
        <w:rPr>
          <w:color w:val="000000"/>
          <w:sz w:val="22"/>
          <w:szCs w:val="22"/>
        </w:rPr>
      </w:pPr>
    </w:p>
    <w:p w14:paraId="671C21CA" w14:textId="77777777" w:rsidR="00C72C99" w:rsidRDefault="00000000">
      <w:pPr>
        <w:rPr>
          <w:color w:val="000000"/>
          <w:sz w:val="22"/>
          <w:szCs w:val="22"/>
        </w:rPr>
      </w:pPr>
      <w:r>
        <w:rPr>
          <w:color w:val="000000"/>
          <w:sz w:val="22"/>
          <w:szCs w:val="22"/>
        </w:rPr>
        <w:t>EMPLOYMENT</w:t>
      </w:r>
    </w:p>
    <w:p w14:paraId="3D49273D" w14:textId="77777777" w:rsidR="00C72C99" w:rsidRDefault="00000000">
      <w:pPr>
        <w:ind w:left="2160" w:right="-960" w:hanging="2160"/>
        <w:rPr>
          <w:color w:val="000000"/>
          <w:sz w:val="22"/>
          <w:szCs w:val="22"/>
        </w:rPr>
      </w:pPr>
      <w:r>
        <w:rPr>
          <w:noProof/>
        </w:rPr>
        <mc:AlternateContent>
          <mc:Choice Requires="wps">
            <w:drawing>
              <wp:anchor distT="4294967291" distB="4294967291" distL="114300" distR="114300" simplePos="0" relativeHeight="251658240" behindDoc="0" locked="0" layoutInCell="1" hidden="0" allowOverlap="1" wp14:anchorId="71EBB37A" wp14:editId="7A5145BE">
                <wp:simplePos x="0" y="0"/>
                <wp:positionH relativeFrom="column">
                  <wp:posOffset>1</wp:posOffset>
                </wp:positionH>
                <wp:positionV relativeFrom="paragraph">
                  <wp:posOffset>30492</wp:posOffset>
                </wp:positionV>
                <wp:extent cx="0" cy="19050"/>
                <wp:effectExtent l="0" t="0" r="0" b="0"/>
                <wp:wrapNone/>
                <wp:docPr id="28" name="Straight Arrow Connector 28"/>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30492</wp:posOffset>
                </wp:positionV>
                <wp:extent cx="0" cy="19050"/>
                <wp:effectExtent b="0" l="0" r="0" t="0"/>
                <wp:wrapNone/>
                <wp:docPr id="2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3E5DEE5E" w14:textId="080B800D" w:rsidR="00126056" w:rsidRDefault="00126056">
      <w:pPr>
        <w:rPr>
          <w:sz w:val="22"/>
          <w:szCs w:val="22"/>
        </w:rPr>
      </w:pPr>
      <w:r>
        <w:rPr>
          <w:sz w:val="22"/>
          <w:szCs w:val="22"/>
        </w:rPr>
        <w:t>July 2025</w:t>
      </w:r>
      <w:r>
        <w:rPr>
          <w:sz w:val="22"/>
          <w:szCs w:val="22"/>
        </w:rPr>
        <w:tab/>
      </w:r>
      <w:r>
        <w:rPr>
          <w:sz w:val="22"/>
          <w:szCs w:val="22"/>
        </w:rPr>
        <w:tab/>
      </w:r>
      <w:r w:rsidRPr="00126056">
        <w:rPr>
          <w:b/>
          <w:bCs/>
          <w:sz w:val="22"/>
          <w:szCs w:val="22"/>
        </w:rPr>
        <w:t xml:space="preserve">Founding Owner of </w:t>
      </w:r>
      <w:r w:rsidRPr="00126056">
        <w:rPr>
          <w:b/>
          <w:bCs/>
          <w:sz w:val="22"/>
          <w:szCs w:val="22"/>
        </w:rPr>
        <w:t>Lexington Therapeutic Collaborative, LLC</w:t>
      </w:r>
    </w:p>
    <w:p w14:paraId="5583F13D" w14:textId="39BFAEA3" w:rsidR="00126056" w:rsidRDefault="00126056" w:rsidP="00126056">
      <w:pPr>
        <w:ind w:left="2160"/>
        <w:rPr>
          <w:sz w:val="22"/>
          <w:szCs w:val="22"/>
        </w:rPr>
      </w:pPr>
      <w:r>
        <w:rPr>
          <w:sz w:val="22"/>
          <w:szCs w:val="22"/>
        </w:rPr>
        <w:t xml:space="preserve">Lexington Therapeutic Collaborative (LTC) was opened to create a clinical space that unites multi-disciplinary specialists who deliver evidenced-based care to individuals across the lifespan. This collaboration involves multiple small businesses housed under the same clinical roof allowing for expedited case collaboration and </w:t>
      </w:r>
      <w:proofErr w:type="gramStart"/>
      <w:r>
        <w:rPr>
          <w:sz w:val="22"/>
          <w:szCs w:val="22"/>
        </w:rPr>
        <w:t>help</w:t>
      </w:r>
      <w:proofErr w:type="gramEnd"/>
      <w:r>
        <w:rPr>
          <w:sz w:val="22"/>
          <w:szCs w:val="22"/>
        </w:rPr>
        <w:t xml:space="preserve"> clients access clinical care in one location.</w:t>
      </w:r>
    </w:p>
    <w:p w14:paraId="512250F2" w14:textId="77777777" w:rsidR="003710B2" w:rsidRDefault="003710B2" w:rsidP="00126056">
      <w:pPr>
        <w:ind w:left="2160"/>
        <w:rPr>
          <w:sz w:val="22"/>
          <w:szCs w:val="22"/>
        </w:rPr>
      </w:pPr>
    </w:p>
    <w:p w14:paraId="5B8AC7CB" w14:textId="77777777" w:rsidR="003710B2" w:rsidRDefault="003710B2" w:rsidP="003710B2">
      <w:pPr>
        <w:rPr>
          <w:b/>
          <w:color w:val="000000"/>
          <w:sz w:val="22"/>
          <w:szCs w:val="22"/>
        </w:rPr>
      </w:pPr>
      <w:r>
        <w:rPr>
          <w:sz w:val="22"/>
          <w:szCs w:val="22"/>
        </w:rPr>
        <w:t xml:space="preserve">June 2018-2025 </w:t>
      </w:r>
      <w:r>
        <w:rPr>
          <w:sz w:val="22"/>
          <w:szCs w:val="22"/>
        </w:rPr>
        <w:tab/>
      </w:r>
      <w:r>
        <w:rPr>
          <w:b/>
          <w:color w:val="000000"/>
          <w:sz w:val="22"/>
          <w:szCs w:val="22"/>
        </w:rPr>
        <w:t xml:space="preserve">Co-Founder, Vice-President &amp; Director of Child Services at </w:t>
      </w:r>
      <w:proofErr w:type="spellStart"/>
      <w:r>
        <w:rPr>
          <w:b/>
          <w:color w:val="000000"/>
          <w:sz w:val="22"/>
          <w:szCs w:val="22"/>
        </w:rPr>
        <w:t>CBTeam</w:t>
      </w:r>
      <w:proofErr w:type="spellEnd"/>
      <w:r>
        <w:rPr>
          <w:b/>
          <w:color w:val="000000"/>
          <w:sz w:val="22"/>
          <w:szCs w:val="22"/>
        </w:rPr>
        <w:t>, LLC</w:t>
      </w:r>
    </w:p>
    <w:p w14:paraId="761FA125" w14:textId="77777777" w:rsidR="003710B2" w:rsidRDefault="003710B2" w:rsidP="003710B2">
      <w:pPr>
        <w:ind w:left="2160"/>
        <w:rPr>
          <w:b/>
          <w:color w:val="000000"/>
          <w:sz w:val="22"/>
          <w:szCs w:val="22"/>
        </w:rPr>
      </w:pPr>
      <w:proofErr w:type="spellStart"/>
      <w:r>
        <w:rPr>
          <w:color w:val="000000"/>
          <w:sz w:val="22"/>
          <w:szCs w:val="22"/>
        </w:rPr>
        <w:t>CBTeam</w:t>
      </w:r>
      <w:proofErr w:type="spellEnd"/>
      <w:r>
        <w:rPr>
          <w:color w:val="000000"/>
          <w:sz w:val="22"/>
          <w:szCs w:val="22"/>
        </w:rPr>
        <w:t xml:space="preserve"> provide evidenced-based treatments for individuals across the lifespan with anxiety and obsessive-compulsive related disorders. As the Director of Child and Adolescent Services, I oversaw all treatment provided to youth and young adults seeking our services. Grew business to over 20 full or part-time clinicians before I sold my stake to the other co-owners </w:t>
      </w:r>
      <w:proofErr w:type="gramStart"/>
      <w:r>
        <w:rPr>
          <w:color w:val="000000"/>
          <w:sz w:val="22"/>
          <w:szCs w:val="22"/>
        </w:rPr>
        <w:t>in order to</w:t>
      </w:r>
      <w:proofErr w:type="gramEnd"/>
      <w:r>
        <w:rPr>
          <w:color w:val="000000"/>
          <w:sz w:val="22"/>
          <w:szCs w:val="22"/>
        </w:rPr>
        <w:t xml:space="preserve"> prioritize my clinical work.</w:t>
      </w:r>
    </w:p>
    <w:p w14:paraId="5F492F84" w14:textId="77777777" w:rsidR="00126056" w:rsidRDefault="00126056">
      <w:pPr>
        <w:rPr>
          <w:sz w:val="22"/>
          <w:szCs w:val="22"/>
        </w:rPr>
      </w:pPr>
    </w:p>
    <w:p w14:paraId="3A73155E" w14:textId="06F13ECF" w:rsidR="00C72C99" w:rsidRDefault="00126056">
      <w:pPr>
        <w:rPr>
          <w:sz w:val="22"/>
          <w:szCs w:val="22"/>
        </w:rPr>
      </w:pPr>
      <w:r>
        <w:rPr>
          <w:sz w:val="22"/>
          <w:szCs w:val="22"/>
        </w:rPr>
        <w:t>June 2016</w:t>
      </w:r>
      <w:r>
        <w:rPr>
          <w:sz w:val="22"/>
          <w:szCs w:val="22"/>
        </w:rPr>
        <w:tab/>
      </w:r>
      <w:r>
        <w:rPr>
          <w:sz w:val="22"/>
          <w:szCs w:val="22"/>
        </w:rPr>
        <w:tab/>
      </w:r>
      <w:r w:rsidRPr="00126056">
        <w:rPr>
          <w:b/>
          <w:bCs/>
          <w:sz w:val="22"/>
          <w:szCs w:val="22"/>
        </w:rPr>
        <w:t>Founding Owner of Reid Psychological Services, LLC</w:t>
      </w:r>
    </w:p>
    <w:p w14:paraId="5A965F74" w14:textId="3FD81FE8" w:rsidR="00126056" w:rsidRDefault="00126056" w:rsidP="003710B2">
      <w:pPr>
        <w:ind w:left="2160"/>
        <w:rPr>
          <w:sz w:val="22"/>
          <w:szCs w:val="22"/>
        </w:rPr>
      </w:pPr>
      <w:r>
        <w:rPr>
          <w:sz w:val="22"/>
          <w:szCs w:val="22"/>
        </w:rPr>
        <w:t>Reid Psychological Service</w:t>
      </w:r>
      <w:r w:rsidR="003710B2">
        <w:rPr>
          <w:sz w:val="22"/>
          <w:szCs w:val="22"/>
        </w:rPr>
        <w:t xml:space="preserve">s LLC is my solo clinical practice that has operated in the Boston area since I began my post-doctoral fellowship in 2016. My practice has been known for my expert Exposure Therapy and Dialectical Behavioral Therapy delivered to individuals across the lifespan and the success of my practice was the clinical demand needed to launch </w:t>
      </w:r>
      <w:proofErr w:type="spellStart"/>
      <w:r w:rsidR="003710B2">
        <w:rPr>
          <w:sz w:val="22"/>
          <w:szCs w:val="22"/>
        </w:rPr>
        <w:t>CBTeam</w:t>
      </w:r>
      <w:proofErr w:type="spellEnd"/>
      <w:r w:rsidR="003710B2">
        <w:rPr>
          <w:sz w:val="22"/>
          <w:szCs w:val="22"/>
        </w:rPr>
        <w:t xml:space="preserve">. </w:t>
      </w:r>
    </w:p>
    <w:p w14:paraId="5D5AF38C" w14:textId="77777777" w:rsidR="00C72C99" w:rsidRDefault="00C72C99">
      <w:pPr>
        <w:rPr>
          <w:color w:val="000000"/>
          <w:sz w:val="22"/>
          <w:szCs w:val="22"/>
        </w:rPr>
      </w:pPr>
    </w:p>
    <w:p w14:paraId="053E3CF8" w14:textId="77777777" w:rsidR="00C72C99" w:rsidRDefault="00000000">
      <w:pPr>
        <w:rPr>
          <w:color w:val="000000"/>
          <w:sz w:val="22"/>
          <w:szCs w:val="22"/>
        </w:rPr>
      </w:pPr>
      <w:r>
        <w:rPr>
          <w:color w:val="000000"/>
          <w:sz w:val="22"/>
          <w:szCs w:val="22"/>
        </w:rPr>
        <w:t>EDUCATION</w:t>
      </w:r>
    </w:p>
    <w:p w14:paraId="3FB5BA47" w14:textId="77777777" w:rsidR="00C72C99" w:rsidRDefault="00000000">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noProof/>
        </w:rPr>
        <mc:AlternateContent>
          <mc:Choice Requires="wps">
            <w:drawing>
              <wp:anchor distT="4294967291" distB="4294967291" distL="114300" distR="114300" simplePos="0" relativeHeight="251659264" behindDoc="0" locked="0" layoutInCell="1" hidden="0" allowOverlap="1" wp14:anchorId="1AED7A58" wp14:editId="237B403C">
                <wp:simplePos x="0" y="0"/>
                <wp:positionH relativeFrom="column">
                  <wp:posOffset>1</wp:posOffset>
                </wp:positionH>
                <wp:positionV relativeFrom="paragraph">
                  <wp:posOffset>55892</wp:posOffset>
                </wp:positionV>
                <wp:extent cx="0" cy="19050"/>
                <wp:effectExtent l="0" t="0" r="0" b="0"/>
                <wp:wrapNone/>
                <wp:docPr id="26" name="Straight Arrow Connector 26"/>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55892</wp:posOffset>
                </wp:positionV>
                <wp:extent cx="0" cy="19050"/>
                <wp:effectExtent b="0" l="0" r="0" t="0"/>
                <wp:wrapNone/>
                <wp:docPr id="2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39B81ADF" w14:textId="77777777" w:rsidR="00C72C99" w:rsidRDefault="00000000">
      <w:pPr>
        <w:ind w:left="2160" w:hanging="2160"/>
        <w:rPr>
          <w:b/>
          <w:color w:val="000000"/>
          <w:sz w:val="22"/>
          <w:szCs w:val="22"/>
        </w:rPr>
      </w:pPr>
      <w:r>
        <w:rPr>
          <w:color w:val="000000"/>
          <w:sz w:val="22"/>
          <w:szCs w:val="22"/>
        </w:rPr>
        <w:t>Sept 2017</w:t>
      </w:r>
      <w:r>
        <w:rPr>
          <w:color w:val="000000"/>
          <w:sz w:val="22"/>
          <w:szCs w:val="22"/>
        </w:rPr>
        <w:tab/>
      </w:r>
      <w:r>
        <w:rPr>
          <w:b/>
          <w:color w:val="000000"/>
          <w:sz w:val="22"/>
          <w:szCs w:val="22"/>
        </w:rPr>
        <w:t>Post-doctoral Fellowship in Child and Adolescent OCD</w:t>
      </w:r>
    </w:p>
    <w:p w14:paraId="66EBB81F" w14:textId="77777777" w:rsidR="00C72C99" w:rsidRDefault="00000000">
      <w:pPr>
        <w:ind w:left="2160" w:hanging="2160"/>
        <w:rPr>
          <w:color w:val="000000"/>
          <w:sz w:val="22"/>
          <w:szCs w:val="22"/>
        </w:rPr>
      </w:pPr>
      <w:r>
        <w:rPr>
          <w:color w:val="000000"/>
          <w:sz w:val="22"/>
          <w:szCs w:val="22"/>
        </w:rPr>
        <w:tab/>
        <w:t>OCD Institute for Children and Adolescents</w:t>
      </w:r>
    </w:p>
    <w:p w14:paraId="7C0378AA" w14:textId="77777777" w:rsidR="00C72C99" w:rsidRDefault="00000000">
      <w:pPr>
        <w:ind w:left="2160" w:hanging="2160"/>
        <w:rPr>
          <w:color w:val="000000"/>
          <w:sz w:val="22"/>
          <w:szCs w:val="22"/>
        </w:rPr>
      </w:pPr>
      <w:r>
        <w:rPr>
          <w:color w:val="000000"/>
          <w:sz w:val="22"/>
          <w:szCs w:val="22"/>
        </w:rPr>
        <w:tab/>
        <w:t>McLean Hospital, Department of Psychiatry</w:t>
      </w:r>
    </w:p>
    <w:p w14:paraId="2C39182E" w14:textId="77777777" w:rsidR="00C72C99" w:rsidRDefault="00000000">
      <w:pPr>
        <w:ind w:left="2160" w:hanging="2160"/>
        <w:rPr>
          <w:color w:val="000000"/>
          <w:sz w:val="22"/>
          <w:szCs w:val="22"/>
        </w:rPr>
      </w:pPr>
      <w:r>
        <w:rPr>
          <w:color w:val="000000"/>
          <w:sz w:val="22"/>
          <w:szCs w:val="22"/>
        </w:rPr>
        <w:tab/>
        <w:t>Harvard Medical School, Boston, MA</w:t>
      </w:r>
    </w:p>
    <w:p w14:paraId="25617175" w14:textId="77777777" w:rsidR="00C72C99" w:rsidRDefault="00000000">
      <w:pPr>
        <w:ind w:left="2160" w:hanging="2160"/>
        <w:rPr>
          <w:color w:val="000000"/>
          <w:sz w:val="22"/>
          <w:szCs w:val="22"/>
        </w:rPr>
      </w:pPr>
      <w:r>
        <w:rPr>
          <w:color w:val="000000"/>
          <w:sz w:val="22"/>
          <w:szCs w:val="22"/>
        </w:rPr>
        <w:tab/>
        <w:t>Director: Lisa Coyne, Ph.D.</w:t>
      </w:r>
    </w:p>
    <w:p w14:paraId="264A59B1" w14:textId="77777777" w:rsidR="00C72C99" w:rsidRDefault="00C72C99">
      <w:pPr>
        <w:ind w:left="2160" w:hanging="2160"/>
        <w:rPr>
          <w:color w:val="000000"/>
          <w:sz w:val="22"/>
          <w:szCs w:val="22"/>
        </w:rPr>
      </w:pPr>
    </w:p>
    <w:p w14:paraId="0D5F9A05" w14:textId="77777777" w:rsidR="00C72C99" w:rsidRDefault="00000000">
      <w:pPr>
        <w:ind w:left="2160" w:hanging="2160"/>
        <w:rPr>
          <w:b/>
          <w:color w:val="000000"/>
          <w:sz w:val="22"/>
          <w:szCs w:val="22"/>
        </w:rPr>
      </w:pPr>
      <w:r>
        <w:rPr>
          <w:color w:val="000000"/>
          <w:sz w:val="22"/>
          <w:szCs w:val="22"/>
        </w:rPr>
        <w:t>July 2016</w:t>
      </w:r>
      <w:r>
        <w:rPr>
          <w:color w:val="000000"/>
          <w:sz w:val="22"/>
          <w:szCs w:val="22"/>
        </w:rPr>
        <w:tab/>
      </w:r>
      <w:r>
        <w:rPr>
          <w:b/>
          <w:color w:val="000000"/>
          <w:sz w:val="22"/>
          <w:szCs w:val="22"/>
        </w:rPr>
        <w:t xml:space="preserve">Pre-doctoral Internship in Clinical Psychology </w:t>
      </w:r>
    </w:p>
    <w:p w14:paraId="27A46691" w14:textId="77777777" w:rsidR="00C72C99" w:rsidRDefault="00000000">
      <w:pPr>
        <w:ind w:left="2160" w:hanging="2160"/>
        <w:rPr>
          <w:color w:val="000000"/>
          <w:sz w:val="22"/>
          <w:szCs w:val="22"/>
        </w:rPr>
      </w:pPr>
      <w:r>
        <w:rPr>
          <w:b/>
          <w:color w:val="000000"/>
          <w:sz w:val="22"/>
          <w:szCs w:val="22"/>
        </w:rPr>
        <w:tab/>
      </w:r>
      <w:r>
        <w:rPr>
          <w:color w:val="000000"/>
          <w:sz w:val="22"/>
          <w:szCs w:val="22"/>
        </w:rPr>
        <w:t>McLean Hospital, Department of Psychiatry</w:t>
      </w:r>
    </w:p>
    <w:p w14:paraId="68FF9DB8" w14:textId="77777777" w:rsidR="00C72C99" w:rsidRDefault="00000000">
      <w:pPr>
        <w:ind w:left="2160" w:hanging="2160"/>
        <w:rPr>
          <w:color w:val="000000"/>
          <w:sz w:val="22"/>
          <w:szCs w:val="22"/>
        </w:rPr>
      </w:pPr>
      <w:r>
        <w:rPr>
          <w:color w:val="000000"/>
          <w:sz w:val="22"/>
          <w:szCs w:val="22"/>
        </w:rPr>
        <w:tab/>
        <w:t>College of Medicine</w:t>
      </w:r>
    </w:p>
    <w:p w14:paraId="31527BE7" w14:textId="77777777" w:rsidR="00C72C99" w:rsidRDefault="00000000">
      <w:pPr>
        <w:ind w:left="2160" w:hanging="2160"/>
        <w:rPr>
          <w:color w:val="000000"/>
          <w:sz w:val="22"/>
          <w:szCs w:val="22"/>
        </w:rPr>
      </w:pPr>
      <w:r>
        <w:rPr>
          <w:color w:val="000000"/>
          <w:sz w:val="22"/>
          <w:szCs w:val="22"/>
        </w:rPr>
        <w:tab/>
        <w:t>Harvard Medical School, Boston, MA</w:t>
      </w:r>
    </w:p>
    <w:p w14:paraId="44682183" w14:textId="77777777" w:rsidR="00C72C99" w:rsidRDefault="00000000">
      <w:pPr>
        <w:ind w:left="2160" w:hanging="2160"/>
        <w:rPr>
          <w:color w:val="000000"/>
          <w:sz w:val="22"/>
          <w:szCs w:val="22"/>
        </w:rPr>
      </w:pPr>
      <w:r>
        <w:rPr>
          <w:color w:val="000000"/>
          <w:sz w:val="22"/>
          <w:szCs w:val="22"/>
        </w:rPr>
        <w:tab/>
        <w:t>Focus: Severe Psychopathology in Adolescents</w:t>
      </w:r>
    </w:p>
    <w:p w14:paraId="69DA7B33" w14:textId="77777777" w:rsidR="00C72C99" w:rsidRDefault="00000000">
      <w:pPr>
        <w:ind w:left="2160" w:hanging="2160"/>
        <w:rPr>
          <w:color w:val="000000"/>
          <w:sz w:val="22"/>
          <w:szCs w:val="22"/>
        </w:rPr>
      </w:pPr>
      <w:r>
        <w:rPr>
          <w:color w:val="000000"/>
          <w:sz w:val="22"/>
          <w:szCs w:val="22"/>
        </w:rPr>
        <w:tab/>
        <w:t xml:space="preserve">Directors: Philip Levendusky, Ph.D.; </w:t>
      </w:r>
      <w:proofErr w:type="spellStart"/>
      <w:r>
        <w:rPr>
          <w:color w:val="000000"/>
          <w:sz w:val="22"/>
          <w:szCs w:val="22"/>
        </w:rPr>
        <w:t>Throstur</w:t>
      </w:r>
      <w:proofErr w:type="spellEnd"/>
      <w:r>
        <w:rPr>
          <w:color w:val="000000"/>
          <w:sz w:val="22"/>
          <w:szCs w:val="22"/>
        </w:rPr>
        <w:t xml:space="preserve"> Bjorgvinsson, Ph.D.</w:t>
      </w:r>
    </w:p>
    <w:p w14:paraId="7DB540D8" w14:textId="77777777" w:rsidR="00C72C99" w:rsidRDefault="00C72C99">
      <w:pPr>
        <w:ind w:left="2160" w:hanging="2160"/>
        <w:rPr>
          <w:color w:val="000000"/>
          <w:sz w:val="22"/>
          <w:szCs w:val="22"/>
        </w:rPr>
      </w:pPr>
    </w:p>
    <w:p w14:paraId="2D859F32" w14:textId="77777777" w:rsidR="00C72C99" w:rsidRDefault="00000000">
      <w:pPr>
        <w:ind w:left="2160" w:hanging="2160"/>
        <w:rPr>
          <w:color w:val="000000"/>
          <w:sz w:val="22"/>
          <w:szCs w:val="22"/>
        </w:rPr>
      </w:pPr>
      <w:r>
        <w:rPr>
          <w:color w:val="000000"/>
          <w:sz w:val="22"/>
          <w:szCs w:val="22"/>
        </w:rPr>
        <w:t>May 2016</w:t>
      </w:r>
      <w:r>
        <w:rPr>
          <w:color w:val="000000"/>
          <w:sz w:val="22"/>
          <w:szCs w:val="22"/>
        </w:rPr>
        <w:tab/>
      </w:r>
      <w:r>
        <w:rPr>
          <w:b/>
          <w:color w:val="000000"/>
          <w:sz w:val="22"/>
          <w:szCs w:val="22"/>
        </w:rPr>
        <w:t>Ph.D. in Clinical and Health Psychology</w:t>
      </w:r>
    </w:p>
    <w:p w14:paraId="7A391D66" w14:textId="77777777" w:rsidR="00C72C99" w:rsidRDefault="00000000">
      <w:pPr>
        <w:ind w:left="2160"/>
        <w:rPr>
          <w:color w:val="000000"/>
          <w:sz w:val="22"/>
          <w:szCs w:val="22"/>
        </w:rPr>
      </w:pPr>
      <w:r>
        <w:rPr>
          <w:color w:val="000000"/>
          <w:sz w:val="22"/>
          <w:szCs w:val="22"/>
        </w:rPr>
        <w:t>Department of Psychiatry; Department Clinical and Health Psychology</w:t>
      </w:r>
    </w:p>
    <w:p w14:paraId="7C29C2E5" w14:textId="77777777" w:rsidR="00C72C99" w:rsidRDefault="00000000">
      <w:pPr>
        <w:ind w:left="2160"/>
        <w:rPr>
          <w:color w:val="000000"/>
          <w:sz w:val="22"/>
          <w:szCs w:val="22"/>
        </w:rPr>
      </w:pPr>
      <w:r>
        <w:rPr>
          <w:color w:val="000000"/>
          <w:sz w:val="22"/>
          <w:szCs w:val="22"/>
        </w:rPr>
        <w:t>College of Medicine; College of Public Health and Health Professions</w:t>
      </w:r>
    </w:p>
    <w:p w14:paraId="6926BA4F" w14:textId="77777777" w:rsidR="00C72C99" w:rsidRDefault="00000000">
      <w:pPr>
        <w:ind w:left="2160"/>
        <w:rPr>
          <w:color w:val="000000"/>
          <w:sz w:val="22"/>
          <w:szCs w:val="22"/>
        </w:rPr>
      </w:pPr>
      <w:r>
        <w:rPr>
          <w:color w:val="000000"/>
          <w:sz w:val="22"/>
          <w:szCs w:val="22"/>
        </w:rPr>
        <w:t xml:space="preserve">University of Florida, Gainesville, FL  </w:t>
      </w:r>
    </w:p>
    <w:p w14:paraId="0DC650EE" w14:textId="77777777" w:rsidR="00C72C99" w:rsidRDefault="00000000">
      <w:pPr>
        <w:ind w:left="1440" w:firstLine="720"/>
        <w:rPr>
          <w:color w:val="000000"/>
          <w:sz w:val="22"/>
          <w:szCs w:val="22"/>
        </w:rPr>
      </w:pPr>
      <w:r>
        <w:rPr>
          <w:color w:val="000000"/>
          <w:sz w:val="22"/>
          <w:szCs w:val="22"/>
        </w:rPr>
        <w:t>Focus: Clinical Child and Adolescent Psychopathology</w:t>
      </w:r>
    </w:p>
    <w:p w14:paraId="0C1B60FA" w14:textId="77777777" w:rsidR="00C72C99" w:rsidRDefault="00000000">
      <w:pPr>
        <w:ind w:left="2160"/>
        <w:rPr>
          <w:color w:val="000000"/>
          <w:sz w:val="22"/>
          <w:szCs w:val="22"/>
        </w:rPr>
      </w:pPr>
      <w:r>
        <w:rPr>
          <w:i/>
          <w:color w:val="000000"/>
          <w:sz w:val="22"/>
          <w:szCs w:val="22"/>
        </w:rPr>
        <w:t>Dissertation</w:t>
      </w:r>
      <w:r>
        <w:rPr>
          <w:color w:val="000000"/>
          <w:sz w:val="22"/>
          <w:szCs w:val="22"/>
        </w:rPr>
        <w:t>: A Component Analysis of Homework Assignments during the Treatment of Pediatric Obsessive-Compulsive Disorder</w:t>
      </w:r>
    </w:p>
    <w:p w14:paraId="1164183C" w14:textId="77777777" w:rsidR="00C72C99" w:rsidRDefault="00000000">
      <w:pPr>
        <w:ind w:left="2160"/>
        <w:rPr>
          <w:color w:val="000000"/>
          <w:sz w:val="22"/>
          <w:szCs w:val="22"/>
        </w:rPr>
      </w:pPr>
      <w:r>
        <w:rPr>
          <w:color w:val="000000"/>
          <w:sz w:val="22"/>
          <w:szCs w:val="22"/>
        </w:rPr>
        <w:t>Mentor: Gary R. Geffken, Ph.D.</w:t>
      </w:r>
    </w:p>
    <w:p w14:paraId="48027F3A" w14:textId="77777777" w:rsidR="00C72C99" w:rsidRDefault="00C72C99">
      <w:pPr>
        <w:rPr>
          <w:color w:val="000000"/>
          <w:sz w:val="22"/>
          <w:szCs w:val="22"/>
        </w:rPr>
      </w:pPr>
    </w:p>
    <w:p w14:paraId="22D7AE36" w14:textId="77777777" w:rsidR="00C72C99" w:rsidRDefault="00000000">
      <w:pPr>
        <w:rPr>
          <w:b/>
          <w:color w:val="000000"/>
          <w:sz w:val="22"/>
          <w:szCs w:val="22"/>
        </w:rPr>
      </w:pPr>
      <w:r>
        <w:rPr>
          <w:color w:val="000000"/>
          <w:sz w:val="22"/>
          <w:szCs w:val="22"/>
        </w:rPr>
        <w:t>Aug. 2015</w:t>
      </w:r>
      <w:r>
        <w:rPr>
          <w:color w:val="000000"/>
          <w:sz w:val="22"/>
          <w:szCs w:val="22"/>
        </w:rPr>
        <w:tab/>
        <w:t xml:space="preserve">             </w:t>
      </w:r>
      <w:r>
        <w:rPr>
          <w:b/>
          <w:color w:val="000000"/>
          <w:sz w:val="22"/>
          <w:szCs w:val="22"/>
        </w:rPr>
        <w:t>M.S. in Epidemiology</w:t>
      </w:r>
    </w:p>
    <w:p w14:paraId="474314CD" w14:textId="77777777" w:rsidR="00C72C99" w:rsidRDefault="00000000">
      <w:pPr>
        <w:rPr>
          <w:color w:val="000000"/>
          <w:sz w:val="22"/>
          <w:szCs w:val="22"/>
        </w:rPr>
      </w:pPr>
      <w:r>
        <w:rPr>
          <w:b/>
          <w:color w:val="000000"/>
          <w:sz w:val="22"/>
          <w:szCs w:val="22"/>
        </w:rPr>
        <w:t xml:space="preserve">                                       </w:t>
      </w:r>
      <w:r>
        <w:rPr>
          <w:color w:val="000000"/>
          <w:sz w:val="22"/>
          <w:szCs w:val="22"/>
        </w:rPr>
        <w:t>Department of Epidemiology</w:t>
      </w:r>
    </w:p>
    <w:p w14:paraId="7381C560" w14:textId="77777777" w:rsidR="00C72C99" w:rsidRDefault="00000000">
      <w:pPr>
        <w:rPr>
          <w:color w:val="000000"/>
          <w:sz w:val="22"/>
          <w:szCs w:val="22"/>
        </w:rPr>
      </w:pPr>
      <w:r>
        <w:rPr>
          <w:color w:val="000000"/>
          <w:sz w:val="22"/>
          <w:szCs w:val="22"/>
        </w:rPr>
        <w:lastRenderedPageBreak/>
        <w:t xml:space="preserve">                                       College of Public Health and Health Professions</w:t>
      </w:r>
    </w:p>
    <w:p w14:paraId="547DE9F6" w14:textId="77777777" w:rsidR="00C72C99" w:rsidRDefault="00000000">
      <w:pPr>
        <w:rPr>
          <w:color w:val="000000"/>
          <w:sz w:val="22"/>
          <w:szCs w:val="22"/>
        </w:rPr>
      </w:pPr>
      <w:r>
        <w:rPr>
          <w:color w:val="000000"/>
          <w:sz w:val="22"/>
          <w:szCs w:val="22"/>
        </w:rPr>
        <w:tab/>
      </w:r>
      <w:r>
        <w:rPr>
          <w:color w:val="000000"/>
          <w:sz w:val="22"/>
          <w:szCs w:val="22"/>
        </w:rPr>
        <w:tab/>
      </w:r>
      <w:r>
        <w:rPr>
          <w:color w:val="000000"/>
          <w:sz w:val="22"/>
          <w:szCs w:val="22"/>
        </w:rPr>
        <w:tab/>
        <w:t xml:space="preserve">University of Florida, Gainesville, FL  </w:t>
      </w:r>
    </w:p>
    <w:p w14:paraId="7D856665" w14:textId="77777777" w:rsidR="00C72C99" w:rsidRDefault="00000000">
      <w:pPr>
        <w:rPr>
          <w:color w:val="000000"/>
          <w:sz w:val="22"/>
          <w:szCs w:val="22"/>
        </w:rPr>
      </w:pPr>
      <w:r>
        <w:rPr>
          <w:color w:val="000000"/>
          <w:sz w:val="22"/>
          <w:szCs w:val="22"/>
        </w:rPr>
        <w:tab/>
      </w:r>
      <w:r>
        <w:rPr>
          <w:color w:val="000000"/>
          <w:sz w:val="22"/>
          <w:szCs w:val="22"/>
        </w:rPr>
        <w:tab/>
      </w:r>
      <w:r>
        <w:rPr>
          <w:color w:val="000000"/>
          <w:sz w:val="22"/>
          <w:szCs w:val="22"/>
        </w:rPr>
        <w:tab/>
        <w:t>Focus: Psychiatric Epidemiology</w:t>
      </w:r>
    </w:p>
    <w:p w14:paraId="01B61D57" w14:textId="77777777" w:rsidR="00C72C99" w:rsidRDefault="00000000">
      <w:pPr>
        <w:rPr>
          <w:color w:val="000000"/>
          <w:sz w:val="22"/>
          <w:szCs w:val="22"/>
        </w:rPr>
      </w:pPr>
      <w:r>
        <w:rPr>
          <w:color w:val="000000"/>
          <w:sz w:val="22"/>
          <w:szCs w:val="22"/>
        </w:rPr>
        <w:tab/>
      </w:r>
      <w:r>
        <w:rPr>
          <w:color w:val="000000"/>
          <w:sz w:val="22"/>
          <w:szCs w:val="22"/>
        </w:rPr>
        <w:tab/>
      </w:r>
      <w:r>
        <w:rPr>
          <w:color w:val="000000"/>
          <w:sz w:val="22"/>
          <w:szCs w:val="22"/>
        </w:rPr>
        <w:tab/>
      </w:r>
      <w:r>
        <w:rPr>
          <w:i/>
          <w:color w:val="000000"/>
          <w:sz w:val="22"/>
          <w:szCs w:val="22"/>
        </w:rPr>
        <w:t>Thesis</w:t>
      </w:r>
      <w:r>
        <w:rPr>
          <w:color w:val="000000"/>
          <w:sz w:val="22"/>
          <w:szCs w:val="22"/>
        </w:rPr>
        <w:t xml:space="preserve">: Prevalence and Predictors of Cognitive-Behavioral Therapy with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Exposure and Response Prevention Utilization by Community Providers</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Mentor: Catherine Striley, Ph.D., M.S.W., M.S.E.</w:t>
      </w:r>
    </w:p>
    <w:p w14:paraId="429054C4" w14:textId="77777777" w:rsidR="00C72C99" w:rsidRDefault="00C72C99">
      <w:pPr>
        <w:rPr>
          <w:color w:val="000000"/>
          <w:sz w:val="22"/>
          <w:szCs w:val="22"/>
        </w:rPr>
      </w:pPr>
    </w:p>
    <w:p w14:paraId="3610CBF5" w14:textId="77777777" w:rsidR="00C72C99" w:rsidRDefault="00000000">
      <w:pPr>
        <w:ind w:left="2160" w:hanging="2160"/>
        <w:rPr>
          <w:color w:val="000000"/>
          <w:sz w:val="22"/>
          <w:szCs w:val="22"/>
        </w:rPr>
      </w:pPr>
      <w:r>
        <w:rPr>
          <w:color w:val="000000"/>
          <w:sz w:val="22"/>
          <w:szCs w:val="22"/>
        </w:rPr>
        <w:t xml:space="preserve">May 2012 </w:t>
      </w:r>
      <w:r>
        <w:rPr>
          <w:color w:val="000000"/>
          <w:sz w:val="22"/>
          <w:szCs w:val="22"/>
        </w:rPr>
        <w:tab/>
      </w:r>
      <w:r>
        <w:rPr>
          <w:b/>
          <w:color w:val="000000"/>
          <w:sz w:val="22"/>
          <w:szCs w:val="22"/>
        </w:rPr>
        <w:t>M.S., Clinical and Health Psychology</w:t>
      </w:r>
      <w:r>
        <w:rPr>
          <w:color w:val="000000"/>
          <w:sz w:val="22"/>
          <w:szCs w:val="22"/>
        </w:rPr>
        <w:t xml:space="preserve"> </w:t>
      </w:r>
    </w:p>
    <w:p w14:paraId="3D6D3DF0" w14:textId="77777777" w:rsidR="00C72C99" w:rsidRDefault="00000000">
      <w:pPr>
        <w:ind w:left="2160"/>
        <w:rPr>
          <w:color w:val="000000"/>
          <w:sz w:val="22"/>
          <w:szCs w:val="22"/>
        </w:rPr>
      </w:pPr>
      <w:r>
        <w:rPr>
          <w:color w:val="000000"/>
          <w:sz w:val="22"/>
          <w:szCs w:val="22"/>
        </w:rPr>
        <w:t>Department of Clinical and Health Psychology</w:t>
      </w:r>
    </w:p>
    <w:p w14:paraId="22EDE20D" w14:textId="77777777" w:rsidR="00C72C99" w:rsidRDefault="00000000">
      <w:pPr>
        <w:ind w:left="2160"/>
        <w:rPr>
          <w:color w:val="000000"/>
          <w:sz w:val="22"/>
          <w:szCs w:val="22"/>
        </w:rPr>
      </w:pPr>
      <w:r>
        <w:rPr>
          <w:color w:val="000000"/>
          <w:sz w:val="22"/>
          <w:szCs w:val="22"/>
        </w:rPr>
        <w:t>College of Public Health and Health Professions</w:t>
      </w:r>
    </w:p>
    <w:p w14:paraId="1B05D99A" w14:textId="77777777" w:rsidR="00C72C99" w:rsidRDefault="00000000">
      <w:pPr>
        <w:ind w:left="2160"/>
        <w:rPr>
          <w:color w:val="000000"/>
          <w:sz w:val="22"/>
          <w:szCs w:val="22"/>
        </w:rPr>
      </w:pPr>
      <w:r>
        <w:rPr>
          <w:color w:val="000000"/>
          <w:sz w:val="22"/>
          <w:szCs w:val="22"/>
        </w:rPr>
        <w:t xml:space="preserve">University of Florida, Gainesville, FL  </w:t>
      </w:r>
    </w:p>
    <w:p w14:paraId="4A79AA5B" w14:textId="77777777" w:rsidR="00C72C99" w:rsidRDefault="00000000">
      <w:pPr>
        <w:ind w:left="2160" w:right="-180"/>
        <w:rPr>
          <w:i/>
          <w:color w:val="000000"/>
          <w:sz w:val="22"/>
          <w:szCs w:val="22"/>
        </w:rPr>
      </w:pPr>
      <w:r>
        <w:rPr>
          <w:i/>
          <w:color w:val="000000"/>
          <w:sz w:val="22"/>
          <w:szCs w:val="22"/>
        </w:rPr>
        <w:t>Thesis</w:t>
      </w:r>
      <w:proofErr w:type="gramStart"/>
      <w:r>
        <w:rPr>
          <w:color w:val="000000"/>
          <w:sz w:val="22"/>
          <w:szCs w:val="22"/>
        </w:rPr>
        <w:t>:  Functional</w:t>
      </w:r>
      <w:proofErr w:type="gramEnd"/>
      <w:r>
        <w:rPr>
          <w:color w:val="000000"/>
          <w:sz w:val="22"/>
          <w:szCs w:val="22"/>
        </w:rPr>
        <w:t xml:space="preserve"> Impairment Differences among Youth with ADHD: The Role of Comorbid Anxiety and Mood Disorders</w:t>
      </w:r>
    </w:p>
    <w:p w14:paraId="388954DA" w14:textId="77777777" w:rsidR="00C72C99" w:rsidRDefault="00000000">
      <w:pPr>
        <w:ind w:left="2160"/>
        <w:rPr>
          <w:color w:val="000000"/>
          <w:sz w:val="22"/>
          <w:szCs w:val="22"/>
        </w:rPr>
      </w:pPr>
      <w:r>
        <w:rPr>
          <w:color w:val="000000"/>
          <w:sz w:val="22"/>
          <w:szCs w:val="22"/>
        </w:rPr>
        <w:t>Mentor: Gary R. Geffken, Ph.D.</w:t>
      </w:r>
    </w:p>
    <w:p w14:paraId="07890956" w14:textId="77777777" w:rsidR="00C72C99" w:rsidRDefault="00C72C99">
      <w:pPr>
        <w:ind w:left="2166" w:hanging="2166"/>
        <w:rPr>
          <w:color w:val="000000"/>
          <w:sz w:val="22"/>
          <w:szCs w:val="22"/>
        </w:rPr>
      </w:pPr>
    </w:p>
    <w:p w14:paraId="2F37EF6D" w14:textId="77777777" w:rsidR="00C72C99" w:rsidRDefault="00000000">
      <w:pPr>
        <w:ind w:left="2160" w:hanging="2160"/>
        <w:rPr>
          <w:color w:val="000000"/>
          <w:sz w:val="22"/>
          <w:szCs w:val="22"/>
        </w:rPr>
      </w:pPr>
      <w:r>
        <w:rPr>
          <w:color w:val="000000"/>
          <w:sz w:val="22"/>
          <w:szCs w:val="22"/>
        </w:rPr>
        <w:t xml:space="preserve">May 2010 </w:t>
      </w:r>
      <w:r>
        <w:rPr>
          <w:color w:val="000000"/>
          <w:sz w:val="22"/>
          <w:szCs w:val="22"/>
        </w:rPr>
        <w:tab/>
      </w:r>
      <w:r>
        <w:rPr>
          <w:b/>
          <w:color w:val="000000"/>
          <w:sz w:val="22"/>
          <w:szCs w:val="22"/>
        </w:rPr>
        <w:t>B.S., Psychology (Summa Cum Laude)</w:t>
      </w:r>
    </w:p>
    <w:p w14:paraId="0FE8F182" w14:textId="77777777" w:rsidR="00C72C99" w:rsidRDefault="00000000">
      <w:pPr>
        <w:ind w:left="2160"/>
        <w:rPr>
          <w:color w:val="000000"/>
          <w:sz w:val="22"/>
          <w:szCs w:val="22"/>
        </w:rPr>
      </w:pPr>
      <w:r>
        <w:rPr>
          <w:color w:val="000000"/>
          <w:sz w:val="22"/>
          <w:szCs w:val="22"/>
        </w:rPr>
        <w:t>Department of Psychology</w:t>
      </w:r>
    </w:p>
    <w:p w14:paraId="7685B195" w14:textId="77777777" w:rsidR="00C72C99" w:rsidRDefault="00000000">
      <w:pPr>
        <w:ind w:left="2160"/>
        <w:rPr>
          <w:color w:val="000000"/>
          <w:sz w:val="22"/>
          <w:szCs w:val="22"/>
        </w:rPr>
      </w:pPr>
      <w:r>
        <w:rPr>
          <w:color w:val="000000"/>
          <w:sz w:val="22"/>
          <w:szCs w:val="22"/>
        </w:rPr>
        <w:t>College of Liberal Arts and Sciences</w:t>
      </w:r>
    </w:p>
    <w:p w14:paraId="01FAAB87" w14:textId="77777777" w:rsidR="00C72C99" w:rsidRDefault="00000000">
      <w:pPr>
        <w:ind w:left="2160"/>
        <w:rPr>
          <w:color w:val="000000"/>
          <w:sz w:val="22"/>
          <w:szCs w:val="22"/>
        </w:rPr>
      </w:pPr>
      <w:r>
        <w:rPr>
          <w:color w:val="000000"/>
          <w:sz w:val="22"/>
          <w:szCs w:val="22"/>
        </w:rPr>
        <w:t>University of Florida, Gainesville, FL</w:t>
      </w:r>
    </w:p>
    <w:p w14:paraId="0892FA0B" w14:textId="77777777" w:rsidR="00C72C99" w:rsidRDefault="00000000">
      <w:pPr>
        <w:ind w:left="2160"/>
        <w:rPr>
          <w:color w:val="000000"/>
          <w:sz w:val="22"/>
          <w:szCs w:val="22"/>
        </w:rPr>
      </w:pPr>
      <w:r>
        <w:rPr>
          <w:i/>
          <w:color w:val="000000"/>
          <w:sz w:val="22"/>
          <w:szCs w:val="22"/>
        </w:rPr>
        <w:t>Thesis:</w:t>
      </w:r>
      <w:r>
        <w:rPr>
          <w:color w:val="000000"/>
          <w:sz w:val="22"/>
          <w:szCs w:val="22"/>
        </w:rPr>
        <w:t xml:space="preserve"> The Psychometric Validation of the Ego-Dystonic/Syntonic Scale</w:t>
      </w:r>
    </w:p>
    <w:p w14:paraId="098F1A9E" w14:textId="77777777" w:rsidR="00C72C99" w:rsidRDefault="00000000">
      <w:pPr>
        <w:ind w:left="1440" w:firstLine="720"/>
        <w:rPr>
          <w:color w:val="000000"/>
          <w:sz w:val="22"/>
          <w:szCs w:val="22"/>
        </w:rPr>
      </w:pPr>
      <w:r>
        <w:rPr>
          <w:color w:val="000000"/>
          <w:sz w:val="22"/>
          <w:szCs w:val="22"/>
        </w:rPr>
        <w:t>Co-mentors: Gary R. Geffken, Ph.D. &amp; Eric Storch, Ph.D.</w:t>
      </w:r>
    </w:p>
    <w:p w14:paraId="51FCE6B8" w14:textId="77777777" w:rsidR="00C72C99" w:rsidRDefault="00C72C99">
      <w:pPr>
        <w:shd w:val="clear" w:color="auto" w:fill="FFFFFF"/>
        <w:rPr>
          <w:color w:val="000000"/>
          <w:sz w:val="22"/>
          <w:szCs w:val="22"/>
          <w:highlight w:val="white"/>
        </w:rPr>
      </w:pPr>
    </w:p>
    <w:p w14:paraId="6E2C0ECA"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AWARDS &amp; RECOGNITIONS</w:t>
      </w:r>
    </w:p>
    <w:p w14:paraId="2B404E8D" w14:textId="77777777" w:rsidR="00C72C99" w:rsidRDefault="00000000">
      <w:pPr>
        <w:rPr>
          <w:color w:val="000000"/>
          <w:sz w:val="22"/>
          <w:szCs w:val="22"/>
        </w:rPr>
      </w:pPr>
      <w:r>
        <w:rPr>
          <w:color w:val="000000"/>
          <w:sz w:val="22"/>
          <w:szCs w:val="22"/>
        </w:rPr>
        <w:tab/>
      </w:r>
      <w:r>
        <w:rPr>
          <w:color w:val="000000"/>
          <w:sz w:val="22"/>
          <w:szCs w:val="22"/>
        </w:rPr>
        <w:tab/>
      </w:r>
      <w:r>
        <w:rPr>
          <w:noProof/>
        </w:rPr>
        <mc:AlternateContent>
          <mc:Choice Requires="wps">
            <w:drawing>
              <wp:anchor distT="4294967291" distB="4294967291" distL="114300" distR="114300" simplePos="0" relativeHeight="251660288" behindDoc="0" locked="0" layoutInCell="1" hidden="0" allowOverlap="1" wp14:anchorId="4A5C1576" wp14:editId="49B03DA3">
                <wp:simplePos x="0" y="0"/>
                <wp:positionH relativeFrom="column">
                  <wp:posOffset>1</wp:posOffset>
                </wp:positionH>
                <wp:positionV relativeFrom="paragraph">
                  <wp:posOffset>55892</wp:posOffset>
                </wp:positionV>
                <wp:extent cx="0" cy="19050"/>
                <wp:effectExtent l="0" t="0" r="0" b="0"/>
                <wp:wrapNone/>
                <wp:docPr id="21" name="Straight Arrow Connector 2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55892</wp:posOffset>
                </wp:positionV>
                <wp:extent cx="0" cy="19050"/>
                <wp:effectExtent b="0" l="0" r="0" t="0"/>
                <wp:wrapNone/>
                <wp:docPr id="2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5D1231BD" w14:textId="77777777" w:rsidR="00C72C99" w:rsidRDefault="00000000">
      <w:pPr>
        <w:shd w:val="clear" w:color="auto" w:fill="FFFFFF"/>
        <w:ind w:left="720" w:hanging="720"/>
        <w:rPr>
          <w:b/>
          <w:color w:val="000000"/>
          <w:sz w:val="22"/>
          <w:szCs w:val="22"/>
        </w:rPr>
      </w:pPr>
      <w:r>
        <w:rPr>
          <w:color w:val="000000"/>
          <w:sz w:val="22"/>
          <w:szCs w:val="22"/>
          <w:highlight w:val="white"/>
        </w:rPr>
        <w:t>June 2017</w:t>
      </w:r>
      <w:r>
        <w:rPr>
          <w:color w:val="000000"/>
          <w:sz w:val="22"/>
          <w:szCs w:val="22"/>
          <w:highlight w:val="white"/>
        </w:rPr>
        <w:tab/>
      </w:r>
      <w:r>
        <w:rPr>
          <w:color w:val="000000"/>
          <w:sz w:val="22"/>
          <w:szCs w:val="22"/>
          <w:highlight w:val="white"/>
        </w:rPr>
        <w:tab/>
      </w:r>
      <w:r>
        <w:rPr>
          <w:b/>
          <w:color w:val="000000"/>
          <w:sz w:val="22"/>
          <w:szCs w:val="22"/>
        </w:rPr>
        <w:t>Marquis Who’s Who in America</w:t>
      </w:r>
    </w:p>
    <w:p w14:paraId="1E0B1A8C" w14:textId="77777777" w:rsidR="00C72C99" w:rsidRDefault="00000000">
      <w:pPr>
        <w:shd w:val="clear" w:color="auto" w:fill="FFFFFF"/>
        <w:ind w:left="2160"/>
        <w:rPr>
          <w:color w:val="000000"/>
          <w:sz w:val="22"/>
          <w:szCs w:val="22"/>
          <w:highlight w:val="white"/>
        </w:rPr>
      </w:pPr>
      <w:r>
        <w:rPr>
          <w:color w:val="000000"/>
          <w:sz w:val="22"/>
          <w:szCs w:val="22"/>
        </w:rPr>
        <w:t xml:space="preserve">Since 1899, Marquis has used a peer reviewed process to identify leaders in various professions. This distinction was given to me for my efforts to advance the treatment of youth with anxiety. </w:t>
      </w:r>
    </w:p>
    <w:p w14:paraId="2B061C24" w14:textId="77777777" w:rsidR="00C72C99" w:rsidRDefault="00C72C99">
      <w:pPr>
        <w:shd w:val="clear" w:color="auto" w:fill="FFFFFF"/>
        <w:ind w:left="720" w:hanging="720"/>
        <w:rPr>
          <w:color w:val="000000"/>
          <w:sz w:val="22"/>
          <w:szCs w:val="22"/>
          <w:highlight w:val="white"/>
        </w:rPr>
      </w:pPr>
    </w:p>
    <w:p w14:paraId="24725C29"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December 2014</w:t>
      </w:r>
      <w:r>
        <w:rPr>
          <w:color w:val="000000"/>
          <w:sz w:val="22"/>
          <w:szCs w:val="22"/>
          <w:highlight w:val="white"/>
        </w:rPr>
        <w:tab/>
      </w:r>
      <w:r>
        <w:rPr>
          <w:color w:val="000000"/>
          <w:sz w:val="22"/>
          <w:szCs w:val="22"/>
          <w:highlight w:val="white"/>
        </w:rPr>
        <w:tab/>
      </w:r>
      <w:r>
        <w:rPr>
          <w:b/>
          <w:color w:val="000000"/>
          <w:sz w:val="22"/>
          <w:szCs w:val="22"/>
        </w:rPr>
        <w:t>APA/APAGS Distinguished Graduate Student in Professional Psychology</w:t>
      </w:r>
    </w:p>
    <w:p w14:paraId="52464485"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The recognition of Distinguished Graduate Student in Professional Psychology is awarded on an annual basis to a graduate student who has demonstrated outstanding practice and application of psychology.</w:t>
      </w:r>
    </w:p>
    <w:p w14:paraId="6CBF81EC" w14:textId="77777777" w:rsidR="00C72C99" w:rsidRDefault="00C72C99">
      <w:pPr>
        <w:shd w:val="clear" w:color="auto" w:fill="FFFFFF"/>
        <w:ind w:left="2160" w:hanging="2160"/>
        <w:rPr>
          <w:color w:val="000000"/>
          <w:sz w:val="22"/>
          <w:szCs w:val="22"/>
          <w:highlight w:val="white"/>
        </w:rPr>
      </w:pPr>
    </w:p>
    <w:p w14:paraId="09E83240"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November 2014</w:t>
      </w:r>
      <w:r>
        <w:rPr>
          <w:color w:val="000000"/>
          <w:sz w:val="22"/>
          <w:szCs w:val="22"/>
          <w:highlight w:val="white"/>
        </w:rPr>
        <w:tab/>
      </w:r>
      <w:r>
        <w:rPr>
          <w:color w:val="000000"/>
          <w:sz w:val="22"/>
          <w:szCs w:val="22"/>
          <w:highlight w:val="white"/>
        </w:rPr>
        <w:tab/>
      </w:r>
      <w:r>
        <w:rPr>
          <w:b/>
          <w:color w:val="000000"/>
          <w:sz w:val="22"/>
          <w:szCs w:val="22"/>
        </w:rPr>
        <w:t>Center for Pediatric Psychology &amp; Family Studies</w:t>
      </w:r>
      <w:r>
        <w:rPr>
          <w:b/>
          <w:color w:val="000000"/>
          <w:sz w:val="22"/>
          <w:szCs w:val="22"/>
          <w:highlight w:val="white"/>
        </w:rPr>
        <w:t xml:space="preserve"> Mini-Grant</w:t>
      </w:r>
    </w:p>
    <w:p w14:paraId="2BDC69F0"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Small research grant awarded to outstanding research study proposals within pediatric, clinical child, or family psychology. </w:t>
      </w:r>
    </w:p>
    <w:p w14:paraId="41D8E7DE" w14:textId="77777777" w:rsidR="00C72C99" w:rsidRDefault="00C72C99">
      <w:pPr>
        <w:shd w:val="clear" w:color="auto" w:fill="FFFFFF"/>
        <w:ind w:left="720" w:hanging="720"/>
        <w:rPr>
          <w:color w:val="000000"/>
          <w:sz w:val="22"/>
          <w:szCs w:val="22"/>
          <w:highlight w:val="white"/>
        </w:rPr>
      </w:pPr>
    </w:p>
    <w:p w14:paraId="3943F4A8"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July 2014</w:t>
      </w:r>
      <w:r>
        <w:rPr>
          <w:color w:val="000000"/>
          <w:sz w:val="22"/>
          <w:szCs w:val="22"/>
          <w:highlight w:val="white"/>
        </w:rPr>
        <w:tab/>
      </w:r>
      <w:r>
        <w:rPr>
          <w:color w:val="000000"/>
          <w:sz w:val="22"/>
          <w:szCs w:val="22"/>
          <w:highlight w:val="white"/>
        </w:rPr>
        <w:tab/>
      </w:r>
      <w:r>
        <w:rPr>
          <w:b/>
          <w:color w:val="000000"/>
          <w:sz w:val="22"/>
          <w:szCs w:val="22"/>
          <w:highlight w:val="white"/>
        </w:rPr>
        <w:t>International OCD Foundation Travel Award</w:t>
      </w:r>
    </w:p>
    <w:p w14:paraId="7F0DB608"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ab/>
        <w:t xml:space="preserve">    </w:t>
      </w:r>
      <w:r>
        <w:rPr>
          <w:color w:val="000000"/>
          <w:sz w:val="22"/>
          <w:szCs w:val="22"/>
          <w:highlight w:val="white"/>
        </w:rPr>
        <w:tab/>
      </w:r>
      <w:r>
        <w:rPr>
          <w:color w:val="000000"/>
          <w:sz w:val="22"/>
          <w:szCs w:val="22"/>
          <w:highlight w:val="white"/>
        </w:rPr>
        <w:tab/>
        <w:t xml:space="preserve">Conference poster award given to outstanding student researchers. </w:t>
      </w:r>
    </w:p>
    <w:p w14:paraId="4C0D4B6A" w14:textId="77777777" w:rsidR="00C72C99" w:rsidRDefault="00C72C99">
      <w:pPr>
        <w:ind w:left="2880" w:hanging="2880"/>
        <w:rPr>
          <w:color w:val="000000"/>
          <w:sz w:val="22"/>
          <w:szCs w:val="22"/>
        </w:rPr>
      </w:pPr>
    </w:p>
    <w:p w14:paraId="3512FAC0"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November 2013</w:t>
      </w:r>
      <w:r>
        <w:rPr>
          <w:color w:val="000000"/>
          <w:sz w:val="22"/>
          <w:szCs w:val="22"/>
          <w:highlight w:val="white"/>
        </w:rPr>
        <w:tab/>
      </w:r>
      <w:r>
        <w:rPr>
          <w:color w:val="000000"/>
          <w:sz w:val="22"/>
          <w:szCs w:val="22"/>
          <w:highlight w:val="white"/>
        </w:rPr>
        <w:tab/>
      </w:r>
      <w:r>
        <w:rPr>
          <w:b/>
          <w:color w:val="000000"/>
          <w:sz w:val="22"/>
          <w:szCs w:val="22"/>
        </w:rPr>
        <w:t>Center for Pediatric Psychology &amp; Family Studies</w:t>
      </w:r>
      <w:r>
        <w:rPr>
          <w:b/>
          <w:color w:val="000000"/>
          <w:sz w:val="22"/>
          <w:szCs w:val="22"/>
          <w:highlight w:val="white"/>
        </w:rPr>
        <w:t xml:space="preserve"> Mini-Grant</w:t>
      </w:r>
    </w:p>
    <w:p w14:paraId="342A580A"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Small research grant awarded to outstanding research study proposals within pediatric, clinical child, or family psychology. </w:t>
      </w:r>
    </w:p>
    <w:p w14:paraId="57804BA0" w14:textId="77777777" w:rsidR="00C72C99" w:rsidRDefault="00C72C99">
      <w:pPr>
        <w:ind w:left="2160" w:hanging="2160"/>
        <w:rPr>
          <w:color w:val="000000"/>
          <w:sz w:val="22"/>
          <w:szCs w:val="22"/>
        </w:rPr>
      </w:pPr>
    </w:p>
    <w:p w14:paraId="6FE22AB7" w14:textId="77777777" w:rsidR="00C72C99" w:rsidRDefault="00000000">
      <w:pPr>
        <w:ind w:left="2160" w:hanging="2160"/>
        <w:rPr>
          <w:b/>
          <w:color w:val="000000"/>
          <w:sz w:val="22"/>
          <w:szCs w:val="22"/>
        </w:rPr>
      </w:pPr>
      <w:r>
        <w:rPr>
          <w:color w:val="000000"/>
          <w:sz w:val="22"/>
          <w:szCs w:val="22"/>
        </w:rPr>
        <w:t xml:space="preserve">November 2013 </w:t>
      </w:r>
      <w:r>
        <w:rPr>
          <w:color w:val="000000"/>
          <w:sz w:val="22"/>
          <w:szCs w:val="22"/>
        </w:rPr>
        <w:tab/>
      </w:r>
      <w:r>
        <w:rPr>
          <w:b/>
          <w:color w:val="000000"/>
          <w:sz w:val="22"/>
          <w:szCs w:val="22"/>
        </w:rPr>
        <w:t>Clinical &amp; Health Psychology Jenny Sivinski Memorial Award</w:t>
      </w:r>
    </w:p>
    <w:p w14:paraId="528D9668" w14:textId="77777777" w:rsidR="00C72C99" w:rsidRDefault="00000000">
      <w:pPr>
        <w:ind w:left="2160" w:hanging="2880"/>
        <w:rPr>
          <w:color w:val="000000"/>
          <w:sz w:val="22"/>
          <w:szCs w:val="22"/>
        </w:rPr>
      </w:pPr>
      <w:r>
        <w:rPr>
          <w:b/>
          <w:color w:val="000000"/>
          <w:sz w:val="22"/>
          <w:szCs w:val="22"/>
        </w:rPr>
        <w:tab/>
      </w:r>
      <w:r>
        <w:rPr>
          <w:color w:val="000000"/>
          <w:sz w:val="22"/>
          <w:szCs w:val="22"/>
        </w:rPr>
        <w:t>Annual department wide award given to a student for excellence in community service and leadership.</w:t>
      </w:r>
    </w:p>
    <w:p w14:paraId="1CCFEB3A" w14:textId="77777777" w:rsidR="00C72C99" w:rsidRDefault="00C72C99">
      <w:pPr>
        <w:ind w:left="2160" w:hanging="2160"/>
        <w:rPr>
          <w:color w:val="000000"/>
          <w:sz w:val="22"/>
          <w:szCs w:val="22"/>
        </w:rPr>
      </w:pPr>
    </w:p>
    <w:p w14:paraId="6F7FC292" w14:textId="77777777" w:rsidR="00C72C99" w:rsidRDefault="00000000">
      <w:pPr>
        <w:ind w:left="2160" w:hanging="2160"/>
        <w:rPr>
          <w:b/>
          <w:color w:val="000000"/>
          <w:sz w:val="22"/>
          <w:szCs w:val="22"/>
        </w:rPr>
      </w:pPr>
      <w:r>
        <w:rPr>
          <w:color w:val="000000"/>
          <w:sz w:val="22"/>
          <w:szCs w:val="22"/>
        </w:rPr>
        <w:t>November 2013</w:t>
      </w:r>
      <w:r>
        <w:rPr>
          <w:color w:val="000000"/>
          <w:sz w:val="22"/>
          <w:szCs w:val="22"/>
        </w:rPr>
        <w:tab/>
      </w:r>
      <w:r>
        <w:rPr>
          <w:b/>
          <w:color w:val="000000"/>
          <w:sz w:val="22"/>
          <w:szCs w:val="22"/>
        </w:rPr>
        <w:t>Clinical &amp; Health Psychology Nathan Perry Scientist-Practitioner Award</w:t>
      </w:r>
    </w:p>
    <w:p w14:paraId="13584537" w14:textId="77777777" w:rsidR="00C72C99" w:rsidRDefault="00000000">
      <w:pPr>
        <w:ind w:left="2160" w:hanging="2880"/>
        <w:rPr>
          <w:color w:val="000000"/>
          <w:sz w:val="22"/>
          <w:szCs w:val="22"/>
        </w:rPr>
      </w:pPr>
      <w:r>
        <w:rPr>
          <w:color w:val="000000"/>
          <w:sz w:val="22"/>
          <w:szCs w:val="22"/>
        </w:rPr>
        <w:tab/>
        <w:t>Annual department wide award given to a student for excellence in integrating science and practice.</w:t>
      </w:r>
    </w:p>
    <w:p w14:paraId="3C64114B" w14:textId="77777777" w:rsidR="00C72C99" w:rsidRDefault="00C72C99">
      <w:pPr>
        <w:shd w:val="clear" w:color="auto" w:fill="FFFFFF"/>
        <w:ind w:left="720" w:hanging="720"/>
        <w:rPr>
          <w:color w:val="000000"/>
          <w:sz w:val="22"/>
          <w:szCs w:val="22"/>
          <w:highlight w:val="white"/>
        </w:rPr>
      </w:pPr>
    </w:p>
    <w:p w14:paraId="65F83A91"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lastRenderedPageBreak/>
        <w:t>October 2013</w:t>
      </w:r>
      <w:r>
        <w:rPr>
          <w:color w:val="000000"/>
          <w:sz w:val="22"/>
          <w:szCs w:val="22"/>
          <w:highlight w:val="white"/>
        </w:rPr>
        <w:tab/>
      </w:r>
      <w:r>
        <w:rPr>
          <w:color w:val="000000"/>
          <w:sz w:val="22"/>
          <w:szCs w:val="22"/>
          <w:highlight w:val="white"/>
        </w:rPr>
        <w:tab/>
      </w:r>
      <w:r>
        <w:rPr>
          <w:b/>
          <w:color w:val="000000"/>
          <w:sz w:val="22"/>
          <w:szCs w:val="22"/>
          <w:highlight w:val="white"/>
        </w:rPr>
        <w:t>University of Florida I3 Graduate Student Mentoring Award</w:t>
      </w:r>
    </w:p>
    <w:p w14:paraId="7EEBC216" w14:textId="77777777" w:rsidR="00C72C99" w:rsidRDefault="00000000">
      <w:pPr>
        <w:ind w:left="2160"/>
        <w:rPr>
          <w:color w:val="000000"/>
          <w:sz w:val="22"/>
          <w:szCs w:val="22"/>
        </w:rPr>
      </w:pPr>
      <w:r>
        <w:rPr>
          <w:color w:val="000000"/>
          <w:sz w:val="22"/>
          <w:szCs w:val="22"/>
        </w:rPr>
        <w:t>Award given to a graduate student at the University of Florida in recognition of superior mentoring of undergraduates.</w:t>
      </w:r>
    </w:p>
    <w:p w14:paraId="3581B809" w14:textId="77777777" w:rsidR="00C72C99" w:rsidRDefault="00C72C99">
      <w:pPr>
        <w:shd w:val="clear" w:color="auto" w:fill="FFFFFF"/>
        <w:ind w:left="720" w:hanging="720"/>
        <w:rPr>
          <w:color w:val="000000"/>
          <w:sz w:val="22"/>
          <w:szCs w:val="22"/>
          <w:highlight w:val="white"/>
        </w:rPr>
      </w:pPr>
    </w:p>
    <w:p w14:paraId="4C7DF66E"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July 2013</w:t>
      </w:r>
      <w:r>
        <w:rPr>
          <w:color w:val="000000"/>
          <w:sz w:val="22"/>
          <w:szCs w:val="22"/>
          <w:highlight w:val="white"/>
        </w:rPr>
        <w:tab/>
      </w:r>
      <w:r>
        <w:rPr>
          <w:color w:val="000000"/>
          <w:sz w:val="22"/>
          <w:szCs w:val="22"/>
          <w:highlight w:val="white"/>
        </w:rPr>
        <w:tab/>
      </w:r>
      <w:r>
        <w:rPr>
          <w:b/>
          <w:color w:val="000000"/>
          <w:sz w:val="22"/>
          <w:szCs w:val="22"/>
          <w:highlight w:val="white"/>
        </w:rPr>
        <w:t>International OCD Foundation Travel Award</w:t>
      </w:r>
    </w:p>
    <w:p w14:paraId="1763A68A"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Conference poster award given to outstanding student researchers. </w:t>
      </w:r>
    </w:p>
    <w:p w14:paraId="64F8C809" w14:textId="77777777" w:rsidR="00C72C99" w:rsidRDefault="00C72C99">
      <w:pPr>
        <w:shd w:val="clear" w:color="auto" w:fill="FFFFFF"/>
        <w:ind w:left="720" w:hanging="720"/>
        <w:rPr>
          <w:color w:val="000000"/>
          <w:sz w:val="22"/>
          <w:szCs w:val="22"/>
          <w:highlight w:val="white"/>
        </w:rPr>
      </w:pPr>
    </w:p>
    <w:p w14:paraId="371EDB2F"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November 2012</w:t>
      </w:r>
      <w:r>
        <w:rPr>
          <w:color w:val="000000"/>
          <w:sz w:val="22"/>
          <w:szCs w:val="22"/>
          <w:highlight w:val="white"/>
        </w:rPr>
        <w:tab/>
      </w:r>
      <w:r>
        <w:rPr>
          <w:color w:val="000000"/>
          <w:sz w:val="22"/>
          <w:szCs w:val="22"/>
          <w:highlight w:val="white"/>
        </w:rPr>
        <w:tab/>
      </w:r>
      <w:r>
        <w:rPr>
          <w:b/>
          <w:color w:val="000000"/>
          <w:sz w:val="22"/>
          <w:szCs w:val="22"/>
        </w:rPr>
        <w:t>Center for Pediatric Psychology &amp; Family Studies</w:t>
      </w:r>
      <w:r>
        <w:rPr>
          <w:b/>
          <w:color w:val="000000"/>
          <w:sz w:val="22"/>
          <w:szCs w:val="22"/>
          <w:highlight w:val="white"/>
        </w:rPr>
        <w:t xml:space="preserve"> Mini-Grant</w:t>
      </w:r>
    </w:p>
    <w:p w14:paraId="35CB72B7"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Small research grant awarded to outstanding research study proposals within pediatric, clinical child, or family psychology. </w:t>
      </w:r>
    </w:p>
    <w:p w14:paraId="58FCABBF" w14:textId="77777777" w:rsidR="00C72C99" w:rsidRDefault="00C72C99">
      <w:pPr>
        <w:shd w:val="clear" w:color="auto" w:fill="FFFFFF"/>
        <w:ind w:left="720" w:hanging="720"/>
        <w:rPr>
          <w:color w:val="000000"/>
          <w:sz w:val="22"/>
          <w:szCs w:val="22"/>
          <w:highlight w:val="white"/>
        </w:rPr>
      </w:pPr>
    </w:p>
    <w:p w14:paraId="7055B359"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November 2011</w:t>
      </w:r>
      <w:r>
        <w:rPr>
          <w:color w:val="000000"/>
          <w:sz w:val="22"/>
          <w:szCs w:val="22"/>
          <w:highlight w:val="white"/>
        </w:rPr>
        <w:tab/>
      </w:r>
      <w:r>
        <w:rPr>
          <w:color w:val="000000"/>
          <w:sz w:val="22"/>
          <w:szCs w:val="22"/>
          <w:highlight w:val="white"/>
        </w:rPr>
        <w:tab/>
      </w:r>
      <w:r>
        <w:rPr>
          <w:b/>
          <w:color w:val="000000"/>
          <w:sz w:val="22"/>
          <w:szCs w:val="22"/>
        </w:rPr>
        <w:t>Center for Pediatric Psychology &amp; Family Studies</w:t>
      </w:r>
      <w:r>
        <w:rPr>
          <w:b/>
          <w:color w:val="000000"/>
          <w:sz w:val="22"/>
          <w:szCs w:val="22"/>
          <w:highlight w:val="white"/>
        </w:rPr>
        <w:t xml:space="preserve"> Mini-Grant</w:t>
      </w:r>
    </w:p>
    <w:p w14:paraId="22CE4BEE"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Small research grant awarded to outstanding research study proposals within pediatric, clinical child, or family psychology. </w:t>
      </w:r>
    </w:p>
    <w:p w14:paraId="5F43A0D5" w14:textId="77777777" w:rsidR="00C72C99" w:rsidRDefault="00C72C99">
      <w:pPr>
        <w:shd w:val="clear" w:color="auto" w:fill="FFFFFF"/>
        <w:ind w:left="720" w:hanging="720"/>
        <w:rPr>
          <w:color w:val="000000"/>
          <w:sz w:val="22"/>
          <w:szCs w:val="22"/>
          <w:highlight w:val="white"/>
        </w:rPr>
      </w:pPr>
    </w:p>
    <w:p w14:paraId="407DEE22" w14:textId="77777777" w:rsidR="00C72C99" w:rsidRDefault="00000000">
      <w:pPr>
        <w:shd w:val="clear" w:color="auto" w:fill="FFFFFF"/>
        <w:ind w:left="720" w:hanging="720"/>
        <w:rPr>
          <w:b/>
          <w:color w:val="000000"/>
          <w:sz w:val="22"/>
          <w:szCs w:val="22"/>
          <w:highlight w:val="white"/>
        </w:rPr>
      </w:pPr>
      <w:r>
        <w:rPr>
          <w:color w:val="000000"/>
          <w:sz w:val="22"/>
          <w:szCs w:val="22"/>
          <w:highlight w:val="white"/>
        </w:rPr>
        <w:t>November 2010</w:t>
      </w:r>
      <w:r>
        <w:rPr>
          <w:color w:val="000000"/>
          <w:sz w:val="22"/>
          <w:szCs w:val="22"/>
          <w:highlight w:val="white"/>
        </w:rPr>
        <w:tab/>
      </w:r>
      <w:r>
        <w:rPr>
          <w:color w:val="000000"/>
          <w:sz w:val="22"/>
          <w:szCs w:val="22"/>
          <w:highlight w:val="white"/>
        </w:rPr>
        <w:tab/>
      </w:r>
      <w:r>
        <w:rPr>
          <w:b/>
          <w:color w:val="000000"/>
          <w:sz w:val="22"/>
          <w:szCs w:val="22"/>
        </w:rPr>
        <w:t>Center for Pediatric Psychology &amp; Family Studies</w:t>
      </w:r>
      <w:r>
        <w:rPr>
          <w:b/>
          <w:color w:val="000000"/>
          <w:sz w:val="22"/>
          <w:szCs w:val="22"/>
          <w:highlight w:val="white"/>
        </w:rPr>
        <w:t xml:space="preserve"> Mini-Grant</w:t>
      </w:r>
    </w:p>
    <w:p w14:paraId="3A2577A0" w14:textId="77777777" w:rsidR="00C72C99" w:rsidRDefault="00000000">
      <w:pPr>
        <w:shd w:val="clear" w:color="auto" w:fill="FFFFFF"/>
        <w:ind w:left="2160"/>
        <w:rPr>
          <w:color w:val="000000"/>
          <w:sz w:val="22"/>
          <w:szCs w:val="22"/>
          <w:highlight w:val="white"/>
        </w:rPr>
      </w:pPr>
      <w:r>
        <w:rPr>
          <w:color w:val="000000"/>
          <w:sz w:val="22"/>
          <w:szCs w:val="22"/>
          <w:highlight w:val="white"/>
        </w:rPr>
        <w:t xml:space="preserve">Small research grant awarded to outstanding research study proposals within pediatric, clinical child, or family psychology. </w:t>
      </w:r>
    </w:p>
    <w:p w14:paraId="4A6B16D5" w14:textId="77777777" w:rsidR="00C72C99" w:rsidRDefault="00C72C99">
      <w:pPr>
        <w:rPr>
          <w:color w:val="000000"/>
          <w:sz w:val="22"/>
          <w:szCs w:val="22"/>
        </w:rPr>
      </w:pPr>
    </w:p>
    <w:p w14:paraId="0957BDD4" w14:textId="77777777" w:rsidR="00C72C99" w:rsidRDefault="00000000">
      <w:pPr>
        <w:rPr>
          <w:color w:val="000000"/>
          <w:sz w:val="22"/>
          <w:szCs w:val="22"/>
        </w:rPr>
      </w:pPr>
      <w:r>
        <w:rPr>
          <w:color w:val="000000"/>
          <w:sz w:val="22"/>
          <w:szCs w:val="22"/>
        </w:rPr>
        <w:t>GRANTS</w:t>
      </w:r>
    </w:p>
    <w:p w14:paraId="061A1655" w14:textId="77777777" w:rsidR="00C72C99" w:rsidRDefault="00000000">
      <w:pPr>
        <w:rPr>
          <w:color w:val="000000"/>
          <w:sz w:val="22"/>
          <w:szCs w:val="22"/>
        </w:rPr>
      </w:pPr>
      <w:r>
        <w:rPr>
          <w:noProof/>
        </w:rPr>
        <mc:AlternateContent>
          <mc:Choice Requires="wps">
            <w:drawing>
              <wp:anchor distT="4294967291" distB="4294967291" distL="114300" distR="114300" simplePos="0" relativeHeight="251661312" behindDoc="0" locked="0" layoutInCell="1" hidden="0" allowOverlap="1" wp14:anchorId="09397407" wp14:editId="7C24F3E6">
                <wp:simplePos x="0" y="0"/>
                <wp:positionH relativeFrom="column">
                  <wp:posOffset>1</wp:posOffset>
                </wp:positionH>
                <wp:positionV relativeFrom="paragraph">
                  <wp:posOffset>55892</wp:posOffset>
                </wp:positionV>
                <wp:extent cx="0" cy="19050"/>
                <wp:effectExtent l="0" t="0" r="0" b="0"/>
                <wp:wrapNone/>
                <wp:docPr id="33" name="Straight Arrow Connector 3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55892</wp:posOffset>
                </wp:positionV>
                <wp:extent cx="0" cy="19050"/>
                <wp:effectExtent b="0" l="0" r="0" t="0"/>
                <wp:wrapNone/>
                <wp:docPr id="33"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9050"/>
                        </a:xfrm>
                        <a:prstGeom prst="rect"/>
                        <a:ln/>
                      </pic:spPr>
                    </pic:pic>
                  </a:graphicData>
                </a:graphic>
              </wp:anchor>
            </w:drawing>
          </mc:Fallback>
        </mc:AlternateContent>
      </w:r>
    </w:p>
    <w:p w14:paraId="31D763B7" w14:textId="77777777" w:rsidR="00C72C99" w:rsidRDefault="00000000">
      <w:pPr>
        <w:ind w:left="1260" w:right="-72" w:hanging="1260"/>
        <w:rPr>
          <w:b/>
          <w:color w:val="000000"/>
          <w:sz w:val="22"/>
          <w:szCs w:val="22"/>
        </w:rPr>
      </w:pPr>
      <w:r>
        <w:rPr>
          <w:b/>
          <w:color w:val="000000"/>
          <w:sz w:val="22"/>
          <w:szCs w:val="22"/>
        </w:rPr>
        <w:t>Funded Research Support</w:t>
      </w:r>
    </w:p>
    <w:p w14:paraId="2F193D19" w14:textId="77777777" w:rsidR="00C72C99" w:rsidRDefault="00000000">
      <w:pPr>
        <w:ind w:right="-72"/>
        <w:rPr>
          <w:color w:val="000000"/>
          <w:sz w:val="22"/>
          <w:szCs w:val="22"/>
        </w:rPr>
      </w:pPr>
      <w:r>
        <w:rPr>
          <w:color w:val="000000"/>
          <w:sz w:val="22"/>
          <w:szCs w:val="22"/>
        </w:rPr>
        <w:t>Role:</w:t>
      </w:r>
      <w:r>
        <w:rPr>
          <w:color w:val="000000"/>
          <w:sz w:val="22"/>
          <w:szCs w:val="22"/>
        </w:rPr>
        <w:tab/>
        <w:t xml:space="preserve">                          Principal Investigator</w:t>
      </w:r>
    </w:p>
    <w:p w14:paraId="7649A4D9" w14:textId="77777777" w:rsidR="00C72C99" w:rsidRDefault="00000000">
      <w:pPr>
        <w:ind w:left="2160" w:right="-72" w:hanging="2160"/>
        <w:rPr>
          <w:color w:val="000000"/>
          <w:sz w:val="22"/>
          <w:szCs w:val="22"/>
        </w:rPr>
      </w:pPr>
      <w:r>
        <w:rPr>
          <w:color w:val="000000"/>
          <w:sz w:val="22"/>
          <w:szCs w:val="22"/>
        </w:rPr>
        <w:t>Agency:</w:t>
      </w:r>
      <w:r>
        <w:rPr>
          <w:color w:val="000000"/>
          <w:sz w:val="22"/>
          <w:szCs w:val="22"/>
        </w:rPr>
        <w:tab/>
        <w:t>Office of the President</w:t>
      </w:r>
    </w:p>
    <w:p w14:paraId="0245FE97" w14:textId="77777777" w:rsidR="00C72C99" w:rsidRDefault="00000000">
      <w:pPr>
        <w:ind w:left="2160" w:right="-72" w:hanging="2160"/>
        <w:rPr>
          <w:color w:val="000000"/>
          <w:sz w:val="22"/>
          <w:szCs w:val="22"/>
        </w:rPr>
      </w:pPr>
      <w:r>
        <w:rPr>
          <w:color w:val="000000"/>
          <w:sz w:val="22"/>
          <w:szCs w:val="22"/>
        </w:rPr>
        <w:t>Institution</w:t>
      </w:r>
      <w:proofErr w:type="gramStart"/>
      <w:r>
        <w:rPr>
          <w:color w:val="000000"/>
          <w:sz w:val="22"/>
          <w:szCs w:val="22"/>
        </w:rPr>
        <w:t xml:space="preserve">: </w:t>
      </w:r>
      <w:r>
        <w:rPr>
          <w:color w:val="000000"/>
          <w:sz w:val="22"/>
          <w:szCs w:val="22"/>
        </w:rPr>
        <w:tab/>
        <w:t>McLean</w:t>
      </w:r>
      <w:proofErr w:type="gramEnd"/>
      <w:r>
        <w:rPr>
          <w:color w:val="000000"/>
          <w:sz w:val="22"/>
          <w:szCs w:val="22"/>
        </w:rPr>
        <w:t xml:space="preserve"> Hospital/Harvard Medical School</w:t>
      </w:r>
    </w:p>
    <w:p w14:paraId="52448DBE" w14:textId="77777777" w:rsidR="00C72C99" w:rsidRDefault="00000000">
      <w:pPr>
        <w:ind w:left="2160" w:right="-72" w:hanging="2160"/>
        <w:rPr>
          <w:b/>
          <w:color w:val="000000"/>
          <w:sz w:val="22"/>
          <w:szCs w:val="22"/>
        </w:rPr>
      </w:pPr>
      <w:r>
        <w:rPr>
          <w:color w:val="000000"/>
          <w:sz w:val="22"/>
          <w:szCs w:val="22"/>
        </w:rPr>
        <w:t>Title:</w:t>
      </w:r>
      <w:r>
        <w:rPr>
          <w:color w:val="000000"/>
          <w:sz w:val="22"/>
          <w:szCs w:val="22"/>
        </w:rPr>
        <w:tab/>
      </w:r>
      <w:r>
        <w:rPr>
          <w:b/>
          <w:color w:val="000000"/>
          <w:sz w:val="22"/>
          <w:szCs w:val="22"/>
        </w:rPr>
        <w:t>Physiological measurement of extinction learning and contextual renewal as a method to predict treatment response in youth with severe anxiety</w:t>
      </w:r>
    </w:p>
    <w:p w14:paraId="2AFE9648" w14:textId="77777777" w:rsidR="00C72C99" w:rsidRDefault="00000000">
      <w:pPr>
        <w:ind w:left="2160" w:right="-72" w:hanging="2160"/>
        <w:rPr>
          <w:color w:val="000000"/>
          <w:sz w:val="22"/>
          <w:szCs w:val="22"/>
        </w:rPr>
      </w:pPr>
      <w:r>
        <w:rPr>
          <w:color w:val="000000"/>
          <w:sz w:val="22"/>
          <w:szCs w:val="22"/>
        </w:rPr>
        <w:t>Term:</w:t>
      </w:r>
      <w:r>
        <w:rPr>
          <w:color w:val="000000"/>
          <w:sz w:val="22"/>
          <w:szCs w:val="22"/>
        </w:rPr>
        <w:tab/>
        <w:t xml:space="preserve">07/01/17 to 07/01/18 </w:t>
      </w:r>
    </w:p>
    <w:p w14:paraId="03D813FD" w14:textId="77777777" w:rsidR="00C72C99" w:rsidRDefault="00000000">
      <w:pPr>
        <w:ind w:left="2160" w:right="-960" w:hanging="2160"/>
        <w:rPr>
          <w:color w:val="000000"/>
          <w:sz w:val="22"/>
          <w:szCs w:val="22"/>
        </w:rPr>
      </w:pPr>
      <w:r>
        <w:rPr>
          <w:color w:val="000000"/>
          <w:sz w:val="22"/>
          <w:szCs w:val="22"/>
        </w:rPr>
        <w:t>Total Costs:</w:t>
      </w:r>
      <w:r>
        <w:rPr>
          <w:color w:val="000000"/>
          <w:sz w:val="22"/>
          <w:szCs w:val="22"/>
        </w:rPr>
        <w:tab/>
        <w:t>$10,000</w:t>
      </w:r>
    </w:p>
    <w:p w14:paraId="13837D7F" w14:textId="77777777" w:rsidR="00C72C99" w:rsidRDefault="00C72C99">
      <w:pPr>
        <w:ind w:left="2160" w:right="-960" w:hanging="2160"/>
        <w:rPr>
          <w:color w:val="000000"/>
          <w:sz w:val="22"/>
          <w:szCs w:val="22"/>
        </w:rPr>
      </w:pPr>
    </w:p>
    <w:p w14:paraId="36722789" w14:textId="77777777" w:rsidR="00C72C99" w:rsidRDefault="00000000">
      <w:pPr>
        <w:ind w:left="2160" w:right="-72" w:hanging="2160"/>
        <w:rPr>
          <w:color w:val="000000"/>
          <w:sz w:val="22"/>
          <w:szCs w:val="22"/>
        </w:rPr>
      </w:pPr>
      <w:r>
        <w:rPr>
          <w:color w:val="000000"/>
          <w:sz w:val="22"/>
          <w:szCs w:val="22"/>
        </w:rPr>
        <w:t>Role:</w:t>
      </w:r>
      <w:r>
        <w:rPr>
          <w:color w:val="000000"/>
          <w:sz w:val="22"/>
          <w:szCs w:val="22"/>
        </w:rPr>
        <w:tab/>
        <w:t>Co-Investigator</w:t>
      </w:r>
    </w:p>
    <w:p w14:paraId="546387AA" w14:textId="77777777" w:rsidR="00C72C99" w:rsidRDefault="00000000">
      <w:pPr>
        <w:ind w:left="2160" w:right="-72" w:hanging="2160"/>
        <w:rPr>
          <w:color w:val="000000"/>
          <w:sz w:val="22"/>
          <w:szCs w:val="22"/>
        </w:rPr>
      </w:pPr>
      <w:r>
        <w:rPr>
          <w:color w:val="000000"/>
          <w:sz w:val="22"/>
          <w:szCs w:val="22"/>
        </w:rPr>
        <w:t>Agency:</w:t>
      </w:r>
      <w:r>
        <w:rPr>
          <w:color w:val="000000"/>
          <w:sz w:val="22"/>
          <w:szCs w:val="22"/>
        </w:rPr>
        <w:tab/>
        <w:t>Department of Psychiatry Research Seed Fund</w:t>
      </w:r>
    </w:p>
    <w:p w14:paraId="095856E2" w14:textId="77777777" w:rsidR="00C72C99" w:rsidRDefault="00000000">
      <w:pPr>
        <w:ind w:left="2160" w:right="-72" w:hanging="2160"/>
        <w:rPr>
          <w:color w:val="000000"/>
          <w:sz w:val="22"/>
          <w:szCs w:val="22"/>
        </w:rPr>
      </w:pPr>
      <w:r>
        <w:rPr>
          <w:color w:val="000000"/>
          <w:sz w:val="22"/>
          <w:szCs w:val="22"/>
        </w:rPr>
        <w:t>Institution</w:t>
      </w:r>
      <w:proofErr w:type="gramStart"/>
      <w:r>
        <w:rPr>
          <w:color w:val="000000"/>
          <w:sz w:val="22"/>
          <w:szCs w:val="22"/>
        </w:rPr>
        <w:t xml:space="preserve">: </w:t>
      </w:r>
      <w:r>
        <w:rPr>
          <w:color w:val="000000"/>
          <w:sz w:val="22"/>
          <w:szCs w:val="22"/>
        </w:rPr>
        <w:tab/>
        <w:t>University</w:t>
      </w:r>
      <w:proofErr w:type="gramEnd"/>
      <w:r>
        <w:rPr>
          <w:color w:val="000000"/>
          <w:sz w:val="22"/>
          <w:szCs w:val="22"/>
        </w:rPr>
        <w:t xml:space="preserve"> of Florida Department of Psychiatry</w:t>
      </w:r>
    </w:p>
    <w:p w14:paraId="1D09D294" w14:textId="77777777" w:rsidR="00C72C99" w:rsidRDefault="00000000">
      <w:pPr>
        <w:ind w:left="2160" w:right="-72" w:hanging="2160"/>
        <w:rPr>
          <w:b/>
          <w:color w:val="000000"/>
          <w:sz w:val="22"/>
          <w:szCs w:val="22"/>
        </w:rPr>
      </w:pPr>
      <w:r>
        <w:rPr>
          <w:color w:val="000000"/>
          <w:sz w:val="22"/>
          <w:szCs w:val="22"/>
        </w:rPr>
        <w:t>Title:</w:t>
      </w:r>
      <w:r>
        <w:rPr>
          <w:color w:val="000000"/>
          <w:sz w:val="22"/>
          <w:szCs w:val="22"/>
        </w:rPr>
        <w:tab/>
      </w:r>
      <w:r>
        <w:rPr>
          <w:b/>
          <w:color w:val="000000"/>
          <w:sz w:val="22"/>
          <w:szCs w:val="22"/>
        </w:rPr>
        <w:t xml:space="preserve">The Role of Sleep on Drug Craving and Psychological Functioning </w:t>
      </w:r>
    </w:p>
    <w:p w14:paraId="1CE02D44" w14:textId="77777777" w:rsidR="00C72C99" w:rsidRDefault="00000000">
      <w:pPr>
        <w:ind w:left="2160" w:right="-960" w:hanging="2160"/>
        <w:rPr>
          <w:color w:val="000000"/>
          <w:sz w:val="22"/>
          <w:szCs w:val="22"/>
        </w:rPr>
      </w:pPr>
      <w:r>
        <w:rPr>
          <w:color w:val="000000"/>
          <w:sz w:val="22"/>
          <w:szCs w:val="22"/>
        </w:rPr>
        <w:t>Term:</w:t>
      </w:r>
      <w:r>
        <w:rPr>
          <w:color w:val="000000"/>
          <w:sz w:val="22"/>
          <w:szCs w:val="22"/>
        </w:rPr>
        <w:tab/>
        <w:t xml:space="preserve">06/01/13 to 06/01/16 </w:t>
      </w:r>
    </w:p>
    <w:p w14:paraId="5F3557B4" w14:textId="77777777" w:rsidR="00C72C99" w:rsidRDefault="00000000">
      <w:pPr>
        <w:ind w:left="2160" w:right="-960" w:hanging="2160"/>
        <w:rPr>
          <w:color w:val="000000"/>
          <w:sz w:val="22"/>
          <w:szCs w:val="22"/>
        </w:rPr>
      </w:pPr>
      <w:r>
        <w:rPr>
          <w:color w:val="000000"/>
          <w:sz w:val="22"/>
          <w:szCs w:val="22"/>
        </w:rPr>
        <w:t>Total Costs:</w:t>
      </w:r>
      <w:r>
        <w:rPr>
          <w:color w:val="000000"/>
          <w:sz w:val="22"/>
          <w:szCs w:val="22"/>
        </w:rPr>
        <w:tab/>
        <w:t>$20,000</w:t>
      </w:r>
    </w:p>
    <w:p w14:paraId="1C72719B" w14:textId="77777777" w:rsidR="00C72C99" w:rsidRDefault="00C72C99">
      <w:pPr>
        <w:ind w:left="2160" w:right="-72" w:hanging="2160"/>
        <w:rPr>
          <w:color w:val="000000"/>
          <w:sz w:val="22"/>
          <w:szCs w:val="22"/>
        </w:rPr>
      </w:pPr>
    </w:p>
    <w:p w14:paraId="6D7CF949" w14:textId="77777777" w:rsidR="00C72C99" w:rsidRDefault="00000000">
      <w:pPr>
        <w:ind w:left="2160" w:right="-72" w:hanging="2160"/>
        <w:rPr>
          <w:color w:val="000000"/>
          <w:sz w:val="22"/>
          <w:szCs w:val="22"/>
        </w:rPr>
      </w:pPr>
      <w:r>
        <w:rPr>
          <w:color w:val="000000"/>
          <w:sz w:val="22"/>
          <w:szCs w:val="22"/>
        </w:rPr>
        <w:t>Role:</w:t>
      </w:r>
      <w:r>
        <w:rPr>
          <w:color w:val="000000"/>
          <w:sz w:val="22"/>
          <w:szCs w:val="22"/>
        </w:rPr>
        <w:tab/>
        <w:t>Co-Investigator</w:t>
      </w:r>
    </w:p>
    <w:p w14:paraId="6E744547" w14:textId="77777777" w:rsidR="00C72C99" w:rsidRDefault="00000000">
      <w:pPr>
        <w:ind w:left="2160" w:right="-72" w:hanging="2160"/>
        <w:rPr>
          <w:color w:val="000000"/>
          <w:sz w:val="22"/>
          <w:szCs w:val="22"/>
        </w:rPr>
      </w:pPr>
      <w:r>
        <w:rPr>
          <w:color w:val="000000"/>
          <w:sz w:val="22"/>
          <w:szCs w:val="22"/>
        </w:rPr>
        <w:t>Agency:</w:t>
      </w:r>
      <w:r>
        <w:rPr>
          <w:color w:val="000000"/>
          <w:sz w:val="22"/>
          <w:szCs w:val="22"/>
        </w:rPr>
        <w:tab/>
        <w:t>Department of Psychiatry Research Seed Fund</w:t>
      </w:r>
    </w:p>
    <w:p w14:paraId="7D929406" w14:textId="77777777" w:rsidR="00C72C99" w:rsidRDefault="00000000">
      <w:pPr>
        <w:ind w:left="2160" w:right="-72" w:hanging="2160"/>
        <w:rPr>
          <w:color w:val="000000"/>
          <w:sz w:val="22"/>
          <w:szCs w:val="22"/>
        </w:rPr>
      </w:pPr>
      <w:r>
        <w:rPr>
          <w:color w:val="000000"/>
          <w:sz w:val="22"/>
          <w:szCs w:val="22"/>
        </w:rPr>
        <w:t>Institution</w:t>
      </w:r>
      <w:proofErr w:type="gramStart"/>
      <w:r>
        <w:rPr>
          <w:color w:val="000000"/>
          <w:sz w:val="22"/>
          <w:szCs w:val="22"/>
        </w:rPr>
        <w:t xml:space="preserve">: </w:t>
      </w:r>
      <w:r>
        <w:rPr>
          <w:color w:val="000000"/>
          <w:sz w:val="22"/>
          <w:szCs w:val="22"/>
        </w:rPr>
        <w:tab/>
        <w:t>University</w:t>
      </w:r>
      <w:proofErr w:type="gramEnd"/>
      <w:r>
        <w:rPr>
          <w:color w:val="000000"/>
          <w:sz w:val="22"/>
          <w:szCs w:val="22"/>
        </w:rPr>
        <w:t xml:space="preserve"> of Florida Department of Psychiatry</w:t>
      </w:r>
    </w:p>
    <w:p w14:paraId="7B45A549" w14:textId="77777777" w:rsidR="00C72C99" w:rsidRDefault="00000000">
      <w:pPr>
        <w:ind w:left="2160" w:right="-72" w:hanging="2160"/>
        <w:rPr>
          <w:b/>
          <w:color w:val="000000"/>
          <w:sz w:val="22"/>
          <w:szCs w:val="22"/>
        </w:rPr>
      </w:pPr>
      <w:r>
        <w:rPr>
          <w:color w:val="000000"/>
          <w:sz w:val="22"/>
          <w:szCs w:val="22"/>
        </w:rPr>
        <w:t>Title:</w:t>
      </w:r>
      <w:r>
        <w:rPr>
          <w:color w:val="000000"/>
          <w:sz w:val="22"/>
          <w:szCs w:val="22"/>
        </w:rPr>
        <w:tab/>
      </w:r>
      <w:r>
        <w:rPr>
          <w:b/>
          <w:color w:val="000000"/>
          <w:sz w:val="22"/>
          <w:szCs w:val="22"/>
        </w:rPr>
        <w:t>Sleeping Behaviors Impact on Treatment of Pediatric Obsessive-Compulsive Disorder</w:t>
      </w:r>
    </w:p>
    <w:p w14:paraId="39E2CC25" w14:textId="77777777" w:rsidR="00C72C99" w:rsidRDefault="00000000">
      <w:pPr>
        <w:ind w:left="2160" w:right="-960" w:hanging="2160"/>
        <w:rPr>
          <w:color w:val="000000"/>
          <w:sz w:val="22"/>
          <w:szCs w:val="22"/>
        </w:rPr>
      </w:pPr>
      <w:r>
        <w:rPr>
          <w:color w:val="000000"/>
          <w:sz w:val="22"/>
          <w:szCs w:val="22"/>
        </w:rPr>
        <w:t>Term:</w:t>
      </w:r>
      <w:r>
        <w:rPr>
          <w:color w:val="000000"/>
          <w:sz w:val="22"/>
          <w:szCs w:val="22"/>
        </w:rPr>
        <w:tab/>
        <w:t>06/01/12 to 06/01/15</w:t>
      </w:r>
    </w:p>
    <w:p w14:paraId="4CBE6D33" w14:textId="77777777" w:rsidR="00C72C99" w:rsidRDefault="00000000">
      <w:pPr>
        <w:ind w:left="2160" w:right="-960" w:hanging="2160"/>
        <w:rPr>
          <w:color w:val="000000"/>
          <w:sz w:val="22"/>
          <w:szCs w:val="22"/>
        </w:rPr>
      </w:pPr>
      <w:r>
        <w:rPr>
          <w:color w:val="000000"/>
          <w:sz w:val="22"/>
          <w:szCs w:val="22"/>
        </w:rPr>
        <w:t>Total Costs:</w:t>
      </w:r>
      <w:r>
        <w:rPr>
          <w:color w:val="000000"/>
          <w:sz w:val="22"/>
          <w:szCs w:val="22"/>
        </w:rPr>
        <w:tab/>
        <w:t>$20,000</w:t>
      </w:r>
    </w:p>
    <w:p w14:paraId="40701B7D" w14:textId="77777777" w:rsidR="00C72C99" w:rsidRDefault="00C72C99">
      <w:pPr>
        <w:rPr>
          <w:b/>
          <w:color w:val="000000"/>
          <w:sz w:val="22"/>
          <w:szCs w:val="22"/>
        </w:rPr>
      </w:pPr>
    </w:p>
    <w:p w14:paraId="27DB5BB6" w14:textId="77777777" w:rsidR="00C72C99" w:rsidRDefault="00000000">
      <w:pPr>
        <w:rPr>
          <w:color w:val="000000"/>
          <w:sz w:val="22"/>
          <w:szCs w:val="22"/>
        </w:rPr>
      </w:pPr>
      <w:r>
        <w:rPr>
          <w:color w:val="000000"/>
          <w:sz w:val="22"/>
          <w:szCs w:val="22"/>
        </w:rPr>
        <w:t xml:space="preserve">PUBLISHED MANUSCRIPTS </w:t>
      </w:r>
    </w:p>
    <w:p w14:paraId="255A0BAB" w14:textId="77777777" w:rsidR="00C72C99" w:rsidRDefault="00000000">
      <w:pPr>
        <w:rPr>
          <w:color w:val="000000"/>
        </w:rPr>
      </w:pPr>
      <w:r>
        <w:rPr>
          <w:noProof/>
        </w:rPr>
        <mc:AlternateContent>
          <mc:Choice Requires="wps">
            <w:drawing>
              <wp:anchor distT="4294967291" distB="4294967291" distL="114300" distR="114300" simplePos="0" relativeHeight="251662336" behindDoc="0" locked="0" layoutInCell="1" hidden="0" allowOverlap="1" wp14:anchorId="30ADCA13" wp14:editId="162DF6C6">
                <wp:simplePos x="0" y="0"/>
                <wp:positionH relativeFrom="column">
                  <wp:posOffset>1</wp:posOffset>
                </wp:positionH>
                <wp:positionV relativeFrom="paragraph">
                  <wp:posOffset>68592</wp:posOffset>
                </wp:positionV>
                <wp:extent cx="0" cy="19050"/>
                <wp:effectExtent l="0" t="0" r="0" b="0"/>
                <wp:wrapNone/>
                <wp:docPr id="32" name="Straight Arrow Connector 32"/>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68592</wp:posOffset>
                </wp:positionV>
                <wp:extent cx="0" cy="19050"/>
                <wp:effectExtent b="0" l="0" r="0" t="0"/>
                <wp:wrapNone/>
                <wp:docPr id="32"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0" cy="19050"/>
                        </a:xfrm>
                        <a:prstGeom prst="rect"/>
                        <a:ln/>
                      </pic:spPr>
                    </pic:pic>
                  </a:graphicData>
                </a:graphic>
              </wp:anchor>
            </w:drawing>
          </mc:Fallback>
        </mc:AlternateContent>
      </w:r>
    </w:p>
    <w:p w14:paraId="0A7E5B98" w14:textId="77777777" w:rsidR="00C72C99" w:rsidRDefault="00C72C99">
      <w:pPr>
        <w:shd w:val="clear" w:color="auto" w:fill="FFFFFF"/>
        <w:rPr>
          <w:color w:val="000000"/>
          <w:sz w:val="22"/>
          <w:szCs w:val="22"/>
          <w:highlight w:val="white"/>
        </w:rPr>
      </w:pPr>
    </w:p>
    <w:p w14:paraId="2C8C79BC" w14:textId="77777777" w:rsidR="00C72C99" w:rsidRDefault="00000000">
      <w:pPr>
        <w:numPr>
          <w:ilvl w:val="0"/>
          <w:numId w:val="2"/>
        </w:numPr>
        <w:pBdr>
          <w:top w:val="nil"/>
          <w:left w:val="nil"/>
          <w:bottom w:val="nil"/>
          <w:right w:val="nil"/>
          <w:between w:val="nil"/>
        </w:pBdr>
        <w:shd w:val="clear" w:color="auto" w:fill="FFFFFF"/>
        <w:ind w:left="720" w:hanging="540"/>
        <w:rPr>
          <w:color w:val="000000"/>
          <w:sz w:val="22"/>
          <w:szCs w:val="22"/>
          <w:highlight w:val="white"/>
        </w:rPr>
      </w:pPr>
      <w:r>
        <w:rPr>
          <w:color w:val="212121"/>
          <w:sz w:val="22"/>
          <w:szCs w:val="22"/>
          <w:highlight w:val="white"/>
        </w:rPr>
        <w:t xml:space="preserve">Guzick, A.G., Cooke, D.L., McNamara, J.P.H., </w:t>
      </w:r>
      <w:r>
        <w:rPr>
          <w:b/>
          <w:color w:val="212121"/>
          <w:sz w:val="22"/>
          <w:szCs w:val="22"/>
          <w:highlight w:val="white"/>
        </w:rPr>
        <w:t xml:space="preserve">Reid, A.M., </w:t>
      </w:r>
      <w:r>
        <w:rPr>
          <w:color w:val="212121"/>
          <w:sz w:val="22"/>
          <w:szCs w:val="22"/>
          <w:highlight w:val="white"/>
        </w:rPr>
        <w:t xml:space="preserve">Graziano, P., Lewin, A.B., Murphy, T.K., Goodman, W.K., Storch, E.A., &amp; Geffken, G.R. (in press). Parents’ perceptions of internalizing and externalizing features in childhood OCD. </w:t>
      </w:r>
      <w:r>
        <w:rPr>
          <w:i/>
          <w:color w:val="212121"/>
          <w:sz w:val="22"/>
          <w:szCs w:val="22"/>
          <w:highlight w:val="white"/>
        </w:rPr>
        <w:t>Child Psychiatry &amp; Human Development. </w:t>
      </w:r>
    </w:p>
    <w:p w14:paraId="2426FEE2" w14:textId="77777777" w:rsidR="00C72C99" w:rsidRDefault="00C72C99">
      <w:pPr>
        <w:pBdr>
          <w:top w:val="nil"/>
          <w:left w:val="nil"/>
          <w:bottom w:val="nil"/>
          <w:right w:val="nil"/>
          <w:between w:val="nil"/>
        </w:pBdr>
        <w:shd w:val="clear" w:color="auto" w:fill="FFFFFF"/>
        <w:ind w:left="630"/>
        <w:rPr>
          <w:i/>
          <w:color w:val="212121"/>
          <w:sz w:val="22"/>
          <w:szCs w:val="22"/>
          <w:highlight w:val="white"/>
        </w:rPr>
      </w:pPr>
    </w:p>
    <w:p w14:paraId="070CF8ED" w14:textId="77777777" w:rsidR="00C72C99" w:rsidRDefault="00000000">
      <w:pPr>
        <w:numPr>
          <w:ilvl w:val="0"/>
          <w:numId w:val="2"/>
        </w:numPr>
        <w:pBdr>
          <w:top w:val="nil"/>
          <w:left w:val="nil"/>
          <w:bottom w:val="nil"/>
          <w:right w:val="nil"/>
          <w:between w:val="nil"/>
        </w:pBdr>
        <w:shd w:val="clear" w:color="auto" w:fill="FFFFFF"/>
        <w:ind w:left="720" w:hanging="540"/>
        <w:rPr>
          <w:color w:val="000000"/>
          <w:sz w:val="22"/>
          <w:szCs w:val="22"/>
          <w:highlight w:val="white"/>
        </w:rPr>
      </w:pPr>
      <w:r>
        <w:rPr>
          <w:color w:val="000000"/>
          <w:sz w:val="22"/>
          <w:szCs w:val="22"/>
          <w:highlight w:val="white"/>
        </w:rPr>
        <w:lastRenderedPageBreak/>
        <w:t xml:space="preserve">Guzick, A.G., </w:t>
      </w:r>
      <w:r>
        <w:rPr>
          <w:b/>
          <w:color w:val="000000"/>
          <w:sz w:val="22"/>
          <w:szCs w:val="22"/>
          <w:highlight w:val="white"/>
        </w:rPr>
        <w:t>Reid, A.M.,</w:t>
      </w:r>
      <w:r>
        <w:rPr>
          <w:color w:val="000000"/>
          <w:sz w:val="22"/>
          <w:szCs w:val="22"/>
          <w:highlight w:val="white"/>
        </w:rPr>
        <w:t xml:space="preserve"> Balkhi, A.M., Geffken, G.R., &amp; McNamara, J.P.H. (in press). That was easy! Expectancy violations during exposure and response prevention for childhood obsessive-compulsive disorder. </w:t>
      </w:r>
      <w:r>
        <w:rPr>
          <w:i/>
          <w:color w:val="000000"/>
          <w:sz w:val="22"/>
          <w:szCs w:val="22"/>
          <w:highlight w:val="white"/>
        </w:rPr>
        <w:t>Behavior Modification</w:t>
      </w:r>
      <w:r>
        <w:rPr>
          <w:color w:val="000000"/>
          <w:sz w:val="22"/>
          <w:szCs w:val="22"/>
          <w:highlight w:val="white"/>
        </w:rPr>
        <w:t>.</w:t>
      </w:r>
    </w:p>
    <w:p w14:paraId="17B640E4" w14:textId="77777777" w:rsidR="00C72C99" w:rsidRDefault="00C72C99">
      <w:pPr>
        <w:pBdr>
          <w:top w:val="nil"/>
          <w:left w:val="nil"/>
          <w:bottom w:val="nil"/>
          <w:right w:val="nil"/>
          <w:between w:val="nil"/>
        </w:pBdr>
        <w:shd w:val="clear" w:color="auto" w:fill="FFFFFF"/>
        <w:ind w:left="630"/>
        <w:rPr>
          <w:sz w:val="22"/>
          <w:szCs w:val="22"/>
          <w:highlight w:val="white"/>
        </w:rPr>
      </w:pPr>
    </w:p>
    <w:p w14:paraId="45E4256C" w14:textId="77777777" w:rsidR="00C72C99" w:rsidRDefault="00000000">
      <w:pPr>
        <w:numPr>
          <w:ilvl w:val="0"/>
          <w:numId w:val="2"/>
        </w:numPr>
        <w:pBdr>
          <w:top w:val="nil"/>
          <w:left w:val="nil"/>
          <w:bottom w:val="nil"/>
          <w:right w:val="nil"/>
          <w:between w:val="nil"/>
        </w:pBdr>
        <w:shd w:val="clear" w:color="auto" w:fill="FFFFFF"/>
        <w:ind w:left="720" w:hanging="540"/>
        <w:rPr>
          <w:color w:val="000000"/>
          <w:sz w:val="22"/>
          <w:szCs w:val="22"/>
          <w:highlight w:val="white"/>
        </w:rPr>
      </w:pPr>
      <w:r>
        <w:rPr>
          <w:b/>
          <w:color w:val="000000"/>
          <w:sz w:val="22"/>
          <w:szCs w:val="22"/>
          <w:highlight w:val="white"/>
        </w:rPr>
        <w:t>Reid, A. M.</w:t>
      </w:r>
      <w:r>
        <w:rPr>
          <w:color w:val="000000"/>
          <w:sz w:val="22"/>
          <w:szCs w:val="22"/>
          <w:highlight w:val="white"/>
        </w:rPr>
        <w:t xml:space="preserve">, Guzick, A.*, Fernandez, A. G.*, Deacon, B., McNamara, J. P. H., Geffken, G. R., &amp; Striley, C. W. (in press). Exposure therapy for youth with anxiety: utilization rates and predictors of dissemination in a sample of practicing clinicians in the United States. </w:t>
      </w:r>
      <w:r>
        <w:rPr>
          <w:i/>
          <w:color w:val="000000"/>
          <w:sz w:val="22"/>
          <w:szCs w:val="22"/>
          <w:highlight w:val="white"/>
        </w:rPr>
        <w:t>Journal of Anxiety Disorders.</w:t>
      </w:r>
    </w:p>
    <w:p w14:paraId="5C7C7BB8"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2EA339BB"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b/>
          <w:color w:val="000000"/>
          <w:sz w:val="22"/>
          <w:szCs w:val="22"/>
          <w:highlight w:val="white"/>
        </w:rPr>
        <w:t>Reid</w:t>
      </w:r>
      <w:r>
        <w:rPr>
          <w:color w:val="000000"/>
          <w:sz w:val="22"/>
          <w:szCs w:val="22"/>
          <w:highlight w:val="white"/>
        </w:rPr>
        <w:t xml:space="preserve">, </w:t>
      </w:r>
      <w:r>
        <w:rPr>
          <w:b/>
          <w:color w:val="000000"/>
          <w:sz w:val="22"/>
          <w:szCs w:val="22"/>
          <w:highlight w:val="white"/>
        </w:rPr>
        <w:t xml:space="preserve">A. M., </w:t>
      </w:r>
      <w:r>
        <w:rPr>
          <w:color w:val="000000"/>
          <w:sz w:val="22"/>
          <w:szCs w:val="22"/>
          <w:highlight w:val="white"/>
        </w:rPr>
        <w:t xml:space="preserve">Guzick, A. G., Balkhi, A. M., McBride, M., Geffken, G. R., &amp; McNamara, J. P. H. (2017). The progressive cascading model improves exposure delivery in trainee therapists learning exposure therapy for obsessive-compulsive disorder. </w:t>
      </w:r>
      <w:r>
        <w:rPr>
          <w:i/>
          <w:color w:val="000000"/>
          <w:sz w:val="22"/>
          <w:szCs w:val="22"/>
          <w:highlight w:val="white"/>
        </w:rPr>
        <w:t>Training and Education in Professional Psychology, 11</w:t>
      </w:r>
      <w:r>
        <w:rPr>
          <w:color w:val="000000"/>
          <w:sz w:val="22"/>
          <w:szCs w:val="22"/>
          <w:highlight w:val="white"/>
        </w:rPr>
        <w:t>, 260-265.</w:t>
      </w:r>
    </w:p>
    <w:p w14:paraId="46EA8663" w14:textId="77777777" w:rsidR="00C72C99" w:rsidRDefault="00C72C99">
      <w:pPr>
        <w:pBdr>
          <w:top w:val="nil"/>
          <w:left w:val="nil"/>
          <w:bottom w:val="nil"/>
          <w:right w:val="nil"/>
          <w:between w:val="nil"/>
        </w:pBdr>
        <w:shd w:val="clear" w:color="auto" w:fill="FFFFFF"/>
        <w:ind w:left="630"/>
        <w:rPr>
          <w:color w:val="000000"/>
          <w:sz w:val="22"/>
          <w:szCs w:val="22"/>
          <w:highlight w:val="white"/>
        </w:rPr>
      </w:pPr>
    </w:p>
    <w:p w14:paraId="2E325A6F"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b/>
          <w:color w:val="000000"/>
          <w:sz w:val="22"/>
          <w:szCs w:val="22"/>
          <w:highlight w:val="white"/>
        </w:rPr>
        <w:t>Reid, A. M.,</w:t>
      </w:r>
      <w:r>
        <w:rPr>
          <w:color w:val="000000"/>
          <w:sz w:val="22"/>
          <w:szCs w:val="22"/>
          <w:highlight w:val="white"/>
        </w:rPr>
        <w:t xml:space="preserve"> Garner, L. E., Van Kirk, N., </w:t>
      </w:r>
      <w:r>
        <w:rPr>
          <w:color w:val="000000"/>
        </w:rPr>
        <w:t xml:space="preserve">Gironda, C., </w:t>
      </w:r>
      <w:r>
        <w:rPr>
          <w:color w:val="000000"/>
          <w:sz w:val="22"/>
          <w:szCs w:val="22"/>
          <w:highlight w:val="white"/>
        </w:rPr>
        <w:t xml:space="preserve">Krompinger, J. W., Brennan, B., ... &amp; Elias, J. (2017). How willing are you? Willingness as a predictor of change during treatment of adults with obsessive-compulsive disorder. </w:t>
      </w:r>
      <w:r>
        <w:rPr>
          <w:i/>
          <w:color w:val="000000"/>
          <w:sz w:val="22"/>
          <w:szCs w:val="22"/>
          <w:highlight w:val="white"/>
        </w:rPr>
        <w:t xml:space="preserve">Depression and Anxiety, </w:t>
      </w:r>
      <w:r>
        <w:rPr>
          <w:color w:val="000000"/>
          <w:sz w:val="22"/>
          <w:szCs w:val="22"/>
          <w:highlight w:val="white"/>
        </w:rPr>
        <w:t>34, 1057-1064.</w:t>
      </w:r>
    </w:p>
    <w:p w14:paraId="5CC41F53"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6AF2AC89"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Guzick, A.G.*, McNamara, J.P.H., </w:t>
      </w:r>
      <w:r>
        <w:rPr>
          <w:b/>
          <w:color w:val="000000"/>
          <w:sz w:val="22"/>
          <w:szCs w:val="22"/>
          <w:highlight w:val="white"/>
        </w:rPr>
        <w:t>Reid, A.M.,</w:t>
      </w:r>
      <w:r>
        <w:rPr>
          <w:color w:val="000000"/>
          <w:sz w:val="22"/>
          <w:szCs w:val="22"/>
          <w:highlight w:val="white"/>
        </w:rPr>
        <w:t xml:space="preserve"> Balkhi, A.M., Storch, E.A., Murphy, T.K., Goodman, W.K., Bussing, </w:t>
      </w:r>
      <w:proofErr w:type="gramStart"/>
      <w:r>
        <w:rPr>
          <w:color w:val="000000"/>
          <w:sz w:val="22"/>
          <w:szCs w:val="22"/>
          <w:highlight w:val="white"/>
        </w:rPr>
        <w:t>R.,</w:t>
      </w:r>
      <w:proofErr w:type="gramEnd"/>
      <w:r>
        <w:rPr>
          <w:color w:val="000000"/>
          <w:sz w:val="22"/>
          <w:szCs w:val="22"/>
          <w:highlight w:val="white"/>
        </w:rPr>
        <w:t xml:space="preserve"> &amp; Geffken, G.R. (2017). The link between ADHD-like inattention and obsessions and compulsions during treatment of youth with OCD. </w:t>
      </w:r>
      <w:r>
        <w:rPr>
          <w:i/>
          <w:color w:val="000000"/>
          <w:sz w:val="22"/>
          <w:szCs w:val="22"/>
          <w:highlight w:val="white"/>
        </w:rPr>
        <w:t>Journal of Obsessive-Compulsive and Related Disorders</w:t>
      </w:r>
      <w:r>
        <w:rPr>
          <w:color w:val="000000"/>
          <w:sz w:val="22"/>
          <w:szCs w:val="22"/>
          <w:highlight w:val="white"/>
        </w:rPr>
        <w:t>, </w:t>
      </w:r>
      <w:r>
        <w:rPr>
          <w:i/>
          <w:color w:val="000000"/>
          <w:sz w:val="22"/>
          <w:szCs w:val="22"/>
          <w:highlight w:val="white"/>
        </w:rPr>
        <w:t>12</w:t>
      </w:r>
      <w:r>
        <w:rPr>
          <w:color w:val="000000"/>
          <w:sz w:val="22"/>
          <w:szCs w:val="22"/>
          <w:highlight w:val="white"/>
        </w:rPr>
        <w:t xml:space="preserve">, 1-8. </w:t>
      </w:r>
    </w:p>
    <w:p w14:paraId="7AD1E77F" w14:textId="77777777" w:rsidR="00C72C99" w:rsidRDefault="00C72C99">
      <w:pPr>
        <w:shd w:val="clear" w:color="auto" w:fill="FFFFFF"/>
        <w:rPr>
          <w:color w:val="000000"/>
          <w:sz w:val="22"/>
          <w:szCs w:val="22"/>
          <w:highlight w:val="white"/>
        </w:rPr>
      </w:pPr>
    </w:p>
    <w:p w14:paraId="61AAEA59"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b/>
          <w:color w:val="000000"/>
          <w:sz w:val="22"/>
          <w:szCs w:val="22"/>
          <w:highlight w:val="white"/>
        </w:rPr>
        <w:t>Reid, A. M.,</w:t>
      </w:r>
      <w:r>
        <w:rPr>
          <w:color w:val="000000"/>
          <w:sz w:val="22"/>
          <w:szCs w:val="22"/>
          <w:highlight w:val="white"/>
        </w:rPr>
        <w:t xml:space="preserve"> </w:t>
      </w:r>
      <w:r>
        <w:rPr>
          <w:color w:val="000000"/>
          <w:sz w:val="22"/>
          <w:szCs w:val="22"/>
        </w:rPr>
        <w:t xml:space="preserve">Bolshakova, M. I.*, Guzick, A. G., Fernandez, A. G.*, Striley, C. W., Geffken, G. R., McNamara, J. P. H. (2017). </w:t>
      </w:r>
      <w:r>
        <w:rPr>
          <w:color w:val="000000"/>
          <w:sz w:val="22"/>
          <w:szCs w:val="22"/>
          <w:highlight w:val="white"/>
        </w:rPr>
        <w:t xml:space="preserve">Common barriers to the dissemination of exposure therapy for youth with anxiety disorders. </w:t>
      </w:r>
      <w:r>
        <w:rPr>
          <w:i/>
          <w:color w:val="000000"/>
          <w:sz w:val="22"/>
          <w:szCs w:val="22"/>
          <w:highlight w:val="white"/>
        </w:rPr>
        <w:t xml:space="preserve">Community Mental Health Journal, 52, </w:t>
      </w:r>
      <w:r>
        <w:rPr>
          <w:color w:val="000000"/>
          <w:sz w:val="22"/>
          <w:szCs w:val="22"/>
          <w:highlight w:val="white"/>
        </w:rPr>
        <w:t>432-437.</w:t>
      </w:r>
    </w:p>
    <w:p w14:paraId="74ED31DE"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4A9F142C"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Jordan, C., </w:t>
      </w:r>
      <w:r>
        <w:rPr>
          <w:b/>
          <w:color w:val="000000"/>
          <w:sz w:val="22"/>
          <w:szCs w:val="22"/>
          <w:highlight w:val="white"/>
        </w:rPr>
        <w:t>Reid, A. M.</w:t>
      </w:r>
      <w:r>
        <w:rPr>
          <w:color w:val="000000"/>
          <w:sz w:val="22"/>
          <w:szCs w:val="22"/>
          <w:highlight w:val="white"/>
        </w:rPr>
        <w:t xml:space="preserve">, Guzick, A.*, Simmons, J., &amp; Sulkowski, M. (2017). When exposures go right: clinical recommendations related to the design and implementation of exposure-based treatment for obsessive-compulsive disorder. </w:t>
      </w:r>
      <w:r>
        <w:rPr>
          <w:i/>
          <w:color w:val="000000"/>
          <w:sz w:val="22"/>
          <w:szCs w:val="22"/>
          <w:highlight w:val="white"/>
        </w:rPr>
        <w:t>Journal of Contemporary Psychotherapy.</w:t>
      </w:r>
    </w:p>
    <w:p w14:paraId="53D5C602"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4B1A1564"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Fayad, S., Guzick, A.*, </w:t>
      </w:r>
      <w:r>
        <w:rPr>
          <w:b/>
          <w:color w:val="000000"/>
          <w:sz w:val="22"/>
          <w:szCs w:val="22"/>
          <w:highlight w:val="white"/>
        </w:rPr>
        <w:t>Reid, A. M.,</w:t>
      </w:r>
      <w:r>
        <w:rPr>
          <w:color w:val="000000"/>
          <w:sz w:val="22"/>
          <w:szCs w:val="22"/>
          <w:highlight w:val="white"/>
        </w:rPr>
        <w:t xml:space="preserve"> Mason, D. M., Bertone, A.*, Foote, K. D., ..., &amp; Ward, H. E. (2016). Long term (6 Year Plus) </w:t>
      </w:r>
      <w:proofErr w:type="gramStart"/>
      <w:r>
        <w:rPr>
          <w:color w:val="000000"/>
          <w:sz w:val="22"/>
          <w:szCs w:val="22"/>
          <w:highlight w:val="white"/>
        </w:rPr>
        <w:t>follow</w:t>
      </w:r>
      <w:proofErr w:type="gramEnd"/>
      <w:r>
        <w:rPr>
          <w:color w:val="000000"/>
          <w:sz w:val="22"/>
          <w:szCs w:val="22"/>
          <w:highlight w:val="white"/>
        </w:rPr>
        <w:t xml:space="preserve"> up in the NIH obsessive compulsive disorder deep brain stimulation cohort: OCD but not depression improves. </w:t>
      </w:r>
      <w:proofErr w:type="spellStart"/>
      <w:r>
        <w:rPr>
          <w:i/>
          <w:color w:val="000000"/>
          <w:sz w:val="22"/>
          <w:szCs w:val="22"/>
          <w:highlight w:val="white"/>
        </w:rPr>
        <w:t>PLoS</w:t>
      </w:r>
      <w:proofErr w:type="spellEnd"/>
      <w:r>
        <w:rPr>
          <w:i/>
          <w:color w:val="000000"/>
          <w:sz w:val="22"/>
          <w:szCs w:val="22"/>
          <w:highlight w:val="white"/>
        </w:rPr>
        <w:t xml:space="preserve"> ONE.</w:t>
      </w:r>
    </w:p>
    <w:p w14:paraId="42B36EED"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78B34C84"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b/>
          <w:color w:val="000000"/>
          <w:sz w:val="22"/>
          <w:szCs w:val="22"/>
          <w:highlight w:val="white"/>
        </w:rPr>
        <w:t>Reid, A. M.,</w:t>
      </w:r>
      <w:r>
        <w:rPr>
          <w:color w:val="000000"/>
          <w:sz w:val="22"/>
          <w:szCs w:val="22"/>
          <w:highlight w:val="white"/>
        </w:rPr>
        <w:t xml:space="preserve"> Guzick, A. G.*, Gernand, A.*, &amp; Olsen, B. </w:t>
      </w:r>
      <w:r>
        <w:rPr>
          <w:color w:val="000000"/>
          <w:sz w:val="22"/>
          <w:szCs w:val="22"/>
        </w:rPr>
        <w:t>Intensive cognitive-behavioral therapy for comorbid misophonic and obsessive-compulsive symptoms: A systematic case study</w:t>
      </w:r>
      <w:r>
        <w:rPr>
          <w:color w:val="000000"/>
          <w:sz w:val="22"/>
          <w:szCs w:val="22"/>
          <w:highlight w:val="white"/>
        </w:rPr>
        <w:t xml:space="preserve">. (2016). </w:t>
      </w:r>
      <w:r>
        <w:rPr>
          <w:i/>
          <w:color w:val="000000"/>
          <w:sz w:val="22"/>
          <w:szCs w:val="22"/>
          <w:highlight w:val="white"/>
        </w:rPr>
        <w:t>Journal of Obsessive-Compulsive and Related Disorders, 10,</w:t>
      </w:r>
      <w:r>
        <w:rPr>
          <w:color w:val="000000"/>
          <w:sz w:val="22"/>
          <w:szCs w:val="22"/>
          <w:highlight w:val="white"/>
        </w:rPr>
        <w:t xml:space="preserve"> 1-9.</w:t>
      </w:r>
    </w:p>
    <w:p w14:paraId="118B5CAA" w14:textId="77777777" w:rsidR="00C72C99" w:rsidRDefault="00C72C99">
      <w:pPr>
        <w:shd w:val="clear" w:color="auto" w:fill="FFFFFF"/>
        <w:rPr>
          <w:color w:val="000000"/>
          <w:sz w:val="22"/>
          <w:szCs w:val="22"/>
          <w:highlight w:val="white"/>
        </w:rPr>
      </w:pPr>
    </w:p>
    <w:p w14:paraId="2A6EB136"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Balkhi, A. M., </w:t>
      </w:r>
      <w:r>
        <w:rPr>
          <w:b/>
          <w:color w:val="000000"/>
          <w:sz w:val="22"/>
          <w:szCs w:val="22"/>
          <w:highlight w:val="white"/>
        </w:rPr>
        <w:t>Reid, A. M.,</w:t>
      </w:r>
      <w:r>
        <w:rPr>
          <w:color w:val="000000"/>
          <w:sz w:val="22"/>
          <w:szCs w:val="22"/>
          <w:highlight w:val="white"/>
        </w:rPr>
        <w:t xml:space="preserve"> Guzick, A. G.*, Geffken, G. R., &amp; McNamara, J. P. H. (2016). The progressive cascading model: A scalable model for teaching and mentoring graduate trainees in exposure therapy. </w:t>
      </w:r>
      <w:r>
        <w:rPr>
          <w:i/>
          <w:color w:val="000000"/>
          <w:sz w:val="22"/>
          <w:szCs w:val="22"/>
          <w:highlight w:val="white"/>
        </w:rPr>
        <w:t>Journal of Obsessive Compulsive and Related Disorders, 9</w:t>
      </w:r>
      <w:r>
        <w:rPr>
          <w:color w:val="000000"/>
          <w:sz w:val="22"/>
          <w:szCs w:val="22"/>
          <w:highlight w:val="white"/>
        </w:rPr>
        <w:t>, 26-42.</w:t>
      </w:r>
    </w:p>
    <w:p w14:paraId="73913B15"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259485FF" w14:textId="77777777" w:rsidR="00C72C99" w:rsidRDefault="00000000">
      <w:pPr>
        <w:numPr>
          <w:ilvl w:val="0"/>
          <w:numId w:val="2"/>
        </w:numPr>
        <w:pBdr>
          <w:top w:val="nil"/>
          <w:left w:val="nil"/>
          <w:bottom w:val="nil"/>
          <w:right w:val="nil"/>
          <w:between w:val="nil"/>
        </w:pBdr>
        <w:shd w:val="clear" w:color="auto" w:fill="FFFFFF"/>
        <w:rPr>
          <w:color w:val="000000"/>
          <w:sz w:val="22"/>
          <w:szCs w:val="22"/>
          <w:highlight w:val="white"/>
        </w:rPr>
      </w:pPr>
      <w:r>
        <w:rPr>
          <w:color w:val="000000"/>
          <w:sz w:val="22"/>
          <w:szCs w:val="22"/>
        </w:rPr>
        <w:t xml:space="preserve">Shapiro, M., </w:t>
      </w:r>
      <w:r>
        <w:rPr>
          <w:b/>
          <w:color w:val="000000"/>
          <w:sz w:val="22"/>
          <w:szCs w:val="22"/>
        </w:rPr>
        <w:t>Reid, A. M.</w:t>
      </w:r>
      <w:r>
        <w:rPr>
          <w:color w:val="000000"/>
          <w:sz w:val="22"/>
          <w:szCs w:val="22"/>
        </w:rPr>
        <w:t xml:space="preserve">, Taasan, M.*, Olsen, B., McNamara, J. P. H., &amp; Nguyen, M (2016). </w:t>
      </w:r>
      <w:r>
        <w:rPr>
          <w:color w:val="000000"/>
          <w:sz w:val="22"/>
          <w:szCs w:val="22"/>
          <w:highlight w:val="white"/>
        </w:rPr>
        <w:t xml:space="preserve">The use of weight loss agents in children and adolescents prescribed psychotropic medications. </w:t>
      </w:r>
      <w:r>
        <w:rPr>
          <w:i/>
          <w:color w:val="000000"/>
          <w:sz w:val="22"/>
          <w:szCs w:val="22"/>
          <w:highlight w:val="white"/>
        </w:rPr>
        <w:t xml:space="preserve">International Journal of Psychiatric Medicine, 51, </w:t>
      </w:r>
      <w:r>
        <w:rPr>
          <w:color w:val="000000"/>
          <w:sz w:val="22"/>
          <w:szCs w:val="22"/>
          <w:highlight w:val="white"/>
        </w:rPr>
        <w:t>56-68.</w:t>
      </w:r>
    </w:p>
    <w:p w14:paraId="4DE55ABB" w14:textId="77777777" w:rsidR="00C72C99" w:rsidRDefault="00C72C99">
      <w:pPr>
        <w:pBdr>
          <w:top w:val="nil"/>
          <w:left w:val="nil"/>
          <w:bottom w:val="nil"/>
          <w:right w:val="nil"/>
          <w:between w:val="nil"/>
        </w:pBdr>
        <w:shd w:val="clear" w:color="auto" w:fill="FFFFFF"/>
        <w:ind w:left="720"/>
        <w:rPr>
          <w:color w:val="000000"/>
          <w:sz w:val="22"/>
          <w:szCs w:val="22"/>
          <w:highlight w:val="white"/>
        </w:rPr>
      </w:pPr>
    </w:p>
    <w:p w14:paraId="72D6A2A1" w14:textId="77777777" w:rsidR="00C72C99" w:rsidRDefault="00000000">
      <w:pPr>
        <w:numPr>
          <w:ilvl w:val="0"/>
          <w:numId w:val="2"/>
        </w:numPr>
        <w:pBdr>
          <w:top w:val="nil"/>
          <w:left w:val="nil"/>
          <w:bottom w:val="nil"/>
          <w:right w:val="nil"/>
          <w:between w:val="nil"/>
        </w:pBdr>
        <w:tabs>
          <w:tab w:val="left" w:pos="720"/>
        </w:tabs>
        <w:rPr>
          <w:i/>
          <w:color w:val="000000"/>
          <w:sz w:val="22"/>
          <w:szCs w:val="22"/>
          <w:highlight w:val="white"/>
        </w:rPr>
      </w:pPr>
      <w:r>
        <w:rPr>
          <w:b/>
          <w:color w:val="000000"/>
          <w:sz w:val="22"/>
          <w:szCs w:val="22"/>
          <w:highlight w:val="white"/>
        </w:rPr>
        <w:t>Reid, A. M.</w:t>
      </w:r>
      <w:r>
        <w:rPr>
          <w:color w:val="000000"/>
          <w:sz w:val="22"/>
          <w:szCs w:val="22"/>
          <w:highlight w:val="white"/>
        </w:rPr>
        <w:t xml:space="preserve">, McNamara, J. P. M., Murphy, T. K., Guzick, A.*, Storch, E. A., Geffken, G. R., ... &amp; Bussing, R. (2015). Side-effects of SSRIs interfere with multimodal treatment for pediatric OCD in a randomized control trial. </w:t>
      </w:r>
      <w:r>
        <w:rPr>
          <w:i/>
          <w:color w:val="000000"/>
          <w:sz w:val="22"/>
          <w:szCs w:val="22"/>
          <w:highlight w:val="white"/>
        </w:rPr>
        <w:t xml:space="preserve">Journal of Psychiatric Research, 71, </w:t>
      </w:r>
      <w:r>
        <w:rPr>
          <w:color w:val="000000"/>
          <w:sz w:val="22"/>
          <w:szCs w:val="22"/>
          <w:highlight w:val="white"/>
        </w:rPr>
        <w:t>141-147.</w:t>
      </w:r>
    </w:p>
    <w:p w14:paraId="2F29ED81" w14:textId="77777777" w:rsidR="00C72C99" w:rsidRDefault="00C72C99">
      <w:pPr>
        <w:rPr>
          <w:color w:val="000000"/>
          <w:sz w:val="22"/>
          <w:szCs w:val="22"/>
        </w:rPr>
      </w:pPr>
    </w:p>
    <w:p w14:paraId="768940CE" w14:textId="77777777" w:rsidR="00C72C99" w:rsidRDefault="00000000">
      <w:pPr>
        <w:numPr>
          <w:ilvl w:val="0"/>
          <w:numId w:val="2"/>
        </w:numPr>
        <w:rPr>
          <w:color w:val="000000"/>
          <w:sz w:val="22"/>
          <w:szCs w:val="22"/>
        </w:rPr>
      </w:pPr>
      <w:r>
        <w:rPr>
          <w:color w:val="000000"/>
          <w:sz w:val="22"/>
          <w:szCs w:val="22"/>
        </w:rPr>
        <w:t xml:space="preserve">Bussing, R., </w:t>
      </w:r>
      <w:r>
        <w:rPr>
          <w:b/>
          <w:color w:val="000000"/>
          <w:sz w:val="22"/>
          <w:szCs w:val="22"/>
        </w:rPr>
        <w:t>Reid, A. M.,</w:t>
      </w:r>
      <w:r>
        <w:rPr>
          <w:color w:val="000000"/>
          <w:sz w:val="22"/>
          <w:szCs w:val="22"/>
        </w:rPr>
        <w:t xml:space="preserve"> McNamara, J. P., Meyer, J. M.*, Guzick, A. G.*, Mason, D. M., … &amp; Murphy, T. K. (2015). A pilot study of actigraphy as an objective measure of SSRI activation symptoms: </w:t>
      </w:r>
      <w:r>
        <w:rPr>
          <w:color w:val="000000"/>
          <w:sz w:val="22"/>
          <w:szCs w:val="22"/>
        </w:rPr>
        <w:lastRenderedPageBreak/>
        <w:t xml:space="preserve">Results from a randomized placebo controlled psychopharmacological treatment study. </w:t>
      </w:r>
      <w:r>
        <w:rPr>
          <w:i/>
          <w:color w:val="000000"/>
          <w:sz w:val="22"/>
          <w:szCs w:val="22"/>
        </w:rPr>
        <w:t>Psychiatry Research, 225</w:t>
      </w:r>
      <w:r>
        <w:rPr>
          <w:color w:val="000000"/>
          <w:sz w:val="22"/>
          <w:szCs w:val="22"/>
        </w:rPr>
        <w:t xml:space="preserve">, 440-445. </w:t>
      </w:r>
    </w:p>
    <w:p w14:paraId="0A8821F7" w14:textId="77777777" w:rsidR="00C72C99" w:rsidRDefault="00C72C99">
      <w:pPr>
        <w:ind w:left="720"/>
        <w:rPr>
          <w:color w:val="000000"/>
          <w:sz w:val="22"/>
          <w:szCs w:val="22"/>
        </w:rPr>
      </w:pPr>
    </w:p>
    <w:p w14:paraId="238BAF6A" w14:textId="77777777" w:rsidR="00C72C99" w:rsidRDefault="00000000">
      <w:pPr>
        <w:numPr>
          <w:ilvl w:val="0"/>
          <w:numId w:val="2"/>
        </w:numPr>
        <w:rPr>
          <w:color w:val="000000"/>
          <w:sz w:val="22"/>
          <w:szCs w:val="22"/>
        </w:rPr>
      </w:pPr>
      <w:r>
        <w:rPr>
          <w:color w:val="000000"/>
          <w:sz w:val="22"/>
          <w:szCs w:val="22"/>
        </w:rPr>
        <w:t xml:space="preserve">Balkhi, A. M., </w:t>
      </w:r>
      <w:r>
        <w:rPr>
          <w:b/>
          <w:color w:val="000000"/>
          <w:sz w:val="22"/>
          <w:szCs w:val="22"/>
        </w:rPr>
        <w:t>Reid, A. M</w:t>
      </w:r>
      <w:r>
        <w:rPr>
          <w:color w:val="000000"/>
          <w:sz w:val="22"/>
          <w:szCs w:val="22"/>
        </w:rPr>
        <w:t xml:space="preserve">., Olsen, B., Westen, S., Janicke, D., &amp; Geffken, G. R. (2015). A review of telehealth interventions to reduce management complications in type 1 diabetes. </w:t>
      </w:r>
      <w:r>
        <w:rPr>
          <w:i/>
          <w:color w:val="000000"/>
          <w:sz w:val="22"/>
          <w:szCs w:val="22"/>
        </w:rPr>
        <w:t>World Journal of Diabetes</w:t>
      </w:r>
      <w:r>
        <w:rPr>
          <w:color w:val="000000"/>
          <w:sz w:val="22"/>
          <w:szCs w:val="22"/>
        </w:rPr>
        <w:t xml:space="preserve">, </w:t>
      </w:r>
      <w:r>
        <w:rPr>
          <w:i/>
          <w:color w:val="000000"/>
          <w:sz w:val="22"/>
          <w:szCs w:val="22"/>
        </w:rPr>
        <w:t>6</w:t>
      </w:r>
      <w:r>
        <w:rPr>
          <w:color w:val="000000"/>
          <w:sz w:val="22"/>
          <w:szCs w:val="22"/>
        </w:rPr>
        <w:t>, 371-379</w:t>
      </w:r>
    </w:p>
    <w:p w14:paraId="40D52F34" w14:textId="77777777" w:rsidR="00C72C99" w:rsidRDefault="00C72C99">
      <w:pPr>
        <w:ind w:left="720"/>
        <w:rPr>
          <w:color w:val="000000"/>
          <w:sz w:val="22"/>
          <w:szCs w:val="22"/>
        </w:rPr>
      </w:pPr>
    </w:p>
    <w:p w14:paraId="4D80B27C" w14:textId="77777777" w:rsidR="00C72C99" w:rsidRDefault="00000000">
      <w:pPr>
        <w:numPr>
          <w:ilvl w:val="0"/>
          <w:numId w:val="2"/>
        </w:numPr>
        <w:pBdr>
          <w:top w:val="nil"/>
          <w:left w:val="nil"/>
          <w:bottom w:val="nil"/>
          <w:right w:val="nil"/>
          <w:between w:val="nil"/>
        </w:pBdr>
        <w:rPr>
          <w:color w:val="000000"/>
          <w:sz w:val="22"/>
          <w:szCs w:val="22"/>
        </w:rPr>
      </w:pPr>
      <w:r>
        <w:rPr>
          <w:b/>
          <w:color w:val="000000"/>
          <w:sz w:val="22"/>
          <w:szCs w:val="22"/>
        </w:rPr>
        <w:t>Reid, A. M.</w:t>
      </w:r>
      <w:r>
        <w:rPr>
          <w:color w:val="000000"/>
          <w:sz w:val="22"/>
          <w:szCs w:val="22"/>
        </w:rPr>
        <w:t xml:space="preserve"> (2015). Do NOT close the door on gatekeeper training programs in colleges and universities. </w:t>
      </w:r>
      <w:r>
        <w:rPr>
          <w:i/>
          <w:color w:val="000000"/>
          <w:sz w:val="22"/>
          <w:szCs w:val="22"/>
        </w:rPr>
        <w:t>Journal of Adolescent Health, 56</w:t>
      </w:r>
      <w:r>
        <w:rPr>
          <w:color w:val="000000"/>
          <w:sz w:val="22"/>
          <w:szCs w:val="22"/>
        </w:rPr>
        <w:t>, 360.</w:t>
      </w:r>
    </w:p>
    <w:p w14:paraId="5D4C1BA8" w14:textId="77777777" w:rsidR="00C72C99" w:rsidRDefault="00C72C99">
      <w:pPr>
        <w:ind w:left="720" w:hanging="540"/>
        <w:rPr>
          <w:color w:val="000000"/>
          <w:sz w:val="22"/>
          <w:szCs w:val="22"/>
        </w:rPr>
      </w:pPr>
    </w:p>
    <w:p w14:paraId="4BCDE95A" w14:textId="77777777" w:rsidR="00C72C99" w:rsidRDefault="00000000">
      <w:pPr>
        <w:numPr>
          <w:ilvl w:val="0"/>
          <w:numId w:val="2"/>
        </w:numPr>
        <w:rPr>
          <w:color w:val="000000"/>
          <w:sz w:val="22"/>
          <w:szCs w:val="22"/>
        </w:rPr>
      </w:pPr>
      <w:r>
        <w:rPr>
          <w:b/>
          <w:color w:val="000000"/>
          <w:sz w:val="22"/>
          <w:szCs w:val="22"/>
        </w:rPr>
        <w:t>Reid, A. M</w:t>
      </w:r>
      <w:r>
        <w:rPr>
          <w:color w:val="000000"/>
          <w:sz w:val="22"/>
          <w:szCs w:val="22"/>
        </w:rPr>
        <w:t>., Graziano, P. A., Balkhi, A. M., McNamara, J. P. H.</w:t>
      </w:r>
      <w:proofErr w:type="gramStart"/>
      <w:r>
        <w:rPr>
          <w:color w:val="000000"/>
          <w:sz w:val="22"/>
          <w:szCs w:val="22"/>
        </w:rPr>
        <w:t xml:space="preserve">,  </w:t>
      </w:r>
      <w:proofErr w:type="spellStart"/>
      <w:r>
        <w:rPr>
          <w:color w:val="000000"/>
          <w:sz w:val="22"/>
          <w:szCs w:val="22"/>
        </w:rPr>
        <w:t>Cottler</w:t>
      </w:r>
      <w:proofErr w:type="spellEnd"/>
      <w:proofErr w:type="gramEnd"/>
      <w:r>
        <w:rPr>
          <w:color w:val="000000"/>
          <w:sz w:val="22"/>
          <w:szCs w:val="22"/>
        </w:rPr>
        <w:t xml:space="preserve">, L., Meneses, E.*, &amp; Geffken, G. R. (2014). Frequent nonprescription stimulant use and risky behaviors in college students: The role of effortful control. </w:t>
      </w:r>
      <w:r>
        <w:rPr>
          <w:i/>
          <w:color w:val="000000"/>
          <w:sz w:val="22"/>
          <w:szCs w:val="22"/>
        </w:rPr>
        <w:t>Journal of American College Health, 63</w:t>
      </w:r>
      <w:r>
        <w:rPr>
          <w:color w:val="000000"/>
          <w:sz w:val="22"/>
          <w:szCs w:val="22"/>
        </w:rPr>
        <w:t>, 23-30.</w:t>
      </w:r>
    </w:p>
    <w:p w14:paraId="357DFC0F" w14:textId="77777777" w:rsidR="00C72C99" w:rsidRDefault="00C72C99">
      <w:pPr>
        <w:ind w:left="720"/>
        <w:rPr>
          <w:color w:val="000000"/>
          <w:sz w:val="22"/>
          <w:szCs w:val="22"/>
        </w:rPr>
      </w:pPr>
    </w:p>
    <w:p w14:paraId="3D3BA789" w14:textId="77777777" w:rsidR="00C72C99" w:rsidRDefault="00000000">
      <w:pPr>
        <w:numPr>
          <w:ilvl w:val="0"/>
          <w:numId w:val="2"/>
        </w:numPr>
        <w:rPr>
          <w:color w:val="000000"/>
          <w:sz w:val="22"/>
          <w:szCs w:val="22"/>
        </w:rPr>
      </w:pPr>
      <w:r>
        <w:rPr>
          <w:color w:val="000000"/>
          <w:sz w:val="22"/>
          <w:szCs w:val="22"/>
        </w:rPr>
        <w:t xml:space="preserve">Arnold, E. B., De Nadai, A. S., Lewin, A. B., Geffken, G. R., </w:t>
      </w:r>
      <w:r>
        <w:rPr>
          <w:b/>
          <w:color w:val="000000"/>
          <w:sz w:val="22"/>
          <w:szCs w:val="22"/>
        </w:rPr>
        <w:t>Reid, A. M.</w:t>
      </w:r>
      <w:r>
        <w:rPr>
          <w:color w:val="000000"/>
          <w:sz w:val="22"/>
          <w:szCs w:val="22"/>
        </w:rPr>
        <w:t xml:space="preserve">, McNamara, J. P., &amp; Storch, E. A. (2014). Does cognitive-behavioral therapy response in youth with obsessive-compulsive disorder differ if treatment ends during summer? </w:t>
      </w:r>
      <w:r>
        <w:rPr>
          <w:i/>
          <w:color w:val="000000"/>
          <w:sz w:val="22"/>
          <w:szCs w:val="22"/>
        </w:rPr>
        <w:t>Annals of Clinical Psychiatry</w:t>
      </w:r>
      <w:r>
        <w:rPr>
          <w:color w:val="000000"/>
          <w:sz w:val="22"/>
          <w:szCs w:val="22"/>
        </w:rPr>
        <w:t xml:space="preserve">, </w:t>
      </w:r>
      <w:r>
        <w:rPr>
          <w:i/>
          <w:color w:val="000000"/>
          <w:sz w:val="22"/>
          <w:szCs w:val="22"/>
        </w:rPr>
        <w:t>26</w:t>
      </w:r>
      <w:r>
        <w:rPr>
          <w:color w:val="000000"/>
          <w:sz w:val="22"/>
          <w:szCs w:val="22"/>
        </w:rPr>
        <w:t>, 299-300.</w:t>
      </w:r>
    </w:p>
    <w:p w14:paraId="349715AD" w14:textId="77777777" w:rsidR="00C72C99" w:rsidRDefault="00C72C99">
      <w:pPr>
        <w:ind w:left="720"/>
        <w:rPr>
          <w:color w:val="000000"/>
          <w:sz w:val="22"/>
          <w:szCs w:val="22"/>
        </w:rPr>
      </w:pPr>
    </w:p>
    <w:p w14:paraId="23275EB3" w14:textId="77777777" w:rsidR="00C72C99" w:rsidRDefault="00000000">
      <w:pPr>
        <w:numPr>
          <w:ilvl w:val="0"/>
          <w:numId w:val="2"/>
        </w:numPr>
        <w:rPr>
          <w:i/>
          <w:color w:val="000000"/>
          <w:sz w:val="22"/>
          <w:szCs w:val="22"/>
        </w:rPr>
      </w:pPr>
      <w:r>
        <w:rPr>
          <w:color w:val="000000"/>
          <w:sz w:val="22"/>
          <w:szCs w:val="22"/>
        </w:rPr>
        <w:t xml:space="preserve">Graziano, P. A., </w:t>
      </w:r>
      <w:r>
        <w:rPr>
          <w:b/>
          <w:color w:val="000000"/>
          <w:sz w:val="22"/>
          <w:szCs w:val="22"/>
        </w:rPr>
        <w:t>Reid, A. M.</w:t>
      </w:r>
      <w:r>
        <w:rPr>
          <w:color w:val="000000"/>
          <w:sz w:val="22"/>
          <w:szCs w:val="22"/>
        </w:rPr>
        <w:t xml:space="preserve">, McNamara, J. P. H., Paneto, A.*, &amp; Geffken, G. R. (2015). ADHD symptomology and risky health behaviors in college: The mediating role of sensation seeking and effortful control. </w:t>
      </w:r>
      <w:r>
        <w:rPr>
          <w:i/>
          <w:color w:val="000000"/>
          <w:sz w:val="22"/>
          <w:szCs w:val="22"/>
        </w:rPr>
        <w:t>Journal of Attention Disorders, 19</w:t>
      </w:r>
      <w:r>
        <w:rPr>
          <w:color w:val="000000"/>
          <w:sz w:val="22"/>
          <w:szCs w:val="22"/>
        </w:rPr>
        <w:t>, 179-190.</w:t>
      </w:r>
    </w:p>
    <w:p w14:paraId="3868AC21" w14:textId="77777777" w:rsidR="00C72C99" w:rsidRDefault="00C72C99">
      <w:pPr>
        <w:ind w:left="720" w:hanging="540"/>
        <w:rPr>
          <w:i/>
          <w:color w:val="000000"/>
          <w:sz w:val="22"/>
          <w:szCs w:val="22"/>
        </w:rPr>
      </w:pPr>
    </w:p>
    <w:p w14:paraId="22A0432F" w14:textId="77777777" w:rsidR="00C72C99" w:rsidRDefault="00000000">
      <w:pPr>
        <w:numPr>
          <w:ilvl w:val="0"/>
          <w:numId w:val="2"/>
        </w:numPr>
        <w:rPr>
          <w:i/>
          <w:color w:val="000000"/>
          <w:sz w:val="22"/>
          <w:szCs w:val="22"/>
        </w:rPr>
      </w:pPr>
      <w:r>
        <w:rPr>
          <w:color w:val="000000"/>
          <w:sz w:val="22"/>
          <w:szCs w:val="22"/>
        </w:rPr>
        <w:t xml:space="preserve">McNamara, J. P. H., </w:t>
      </w:r>
      <w:r>
        <w:rPr>
          <w:b/>
          <w:color w:val="000000"/>
          <w:sz w:val="22"/>
          <w:szCs w:val="22"/>
        </w:rPr>
        <w:t>Reid, A. M</w:t>
      </w:r>
      <w:r>
        <w:rPr>
          <w:color w:val="000000"/>
          <w:sz w:val="22"/>
          <w:szCs w:val="22"/>
        </w:rPr>
        <w:t xml:space="preserve">., Balkhi, A. M., Bussing, R., Storch E. A., Murphy, T. K., … &amp; Geffken, G. R. (2014). Self-regulation and other executive functions relationship to pediatric OCD severity and treatment outcome. </w:t>
      </w:r>
      <w:r>
        <w:rPr>
          <w:i/>
          <w:color w:val="000000"/>
          <w:sz w:val="22"/>
          <w:szCs w:val="22"/>
        </w:rPr>
        <w:t xml:space="preserve">Journal of Psychopathology and Behavioral Assessment, 36, </w:t>
      </w:r>
      <w:r>
        <w:rPr>
          <w:color w:val="000000"/>
          <w:sz w:val="22"/>
          <w:szCs w:val="22"/>
        </w:rPr>
        <w:t>432-442.</w:t>
      </w:r>
    </w:p>
    <w:p w14:paraId="793E29B4" w14:textId="77777777" w:rsidR="00C72C99" w:rsidRDefault="00C72C99">
      <w:pPr>
        <w:ind w:left="720"/>
        <w:rPr>
          <w:i/>
          <w:color w:val="000000"/>
          <w:sz w:val="22"/>
          <w:szCs w:val="22"/>
        </w:rPr>
      </w:pPr>
    </w:p>
    <w:p w14:paraId="60D2D11B" w14:textId="77777777" w:rsidR="00C72C99" w:rsidRDefault="00000000">
      <w:pPr>
        <w:numPr>
          <w:ilvl w:val="0"/>
          <w:numId w:val="2"/>
        </w:numPr>
        <w:rPr>
          <w:i/>
          <w:color w:val="000000"/>
          <w:sz w:val="22"/>
          <w:szCs w:val="22"/>
        </w:rPr>
      </w:pPr>
      <w:r>
        <w:rPr>
          <w:color w:val="000000"/>
          <w:sz w:val="22"/>
          <w:szCs w:val="22"/>
        </w:rPr>
        <w:t xml:space="preserve">Meyer, J. M.*, McNamara, J. P., </w:t>
      </w:r>
      <w:r>
        <w:rPr>
          <w:b/>
          <w:color w:val="000000"/>
          <w:sz w:val="22"/>
          <w:szCs w:val="22"/>
        </w:rPr>
        <w:t>Reid, A. M.</w:t>
      </w:r>
      <w:r>
        <w:rPr>
          <w:color w:val="000000"/>
          <w:sz w:val="22"/>
          <w:szCs w:val="22"/>
        </w:rPr>
        <w:t xml:space="preserve">, Storch, E. A., Geffken, G. R., Mason, D. M., ... &amp; Bussing, R. (2014). Prospective relationship between obsessive–compulsive and depressive symptoms during multimodal treatment in pediatric obsessive–compulsive disorder. </w:t>
      </w:r>
      <w:r>
        <w:rPr>
          <w:i/>
          <w:color w:val="000000"/>
          <w:sz w:val="22"/>
          <w:szCs w:val="22"/>
        </w:rPr>
        <w:t>Child Psychiatry and Human Development</w:t>
      </w:r>
      <w:r>
        <w:rPr>
          <w:color w:val="000000"/>
          <w:sz w:val="22"/>
          <w:szCs w:val="22"/>
        </w:rPr>
        <w:t xml:space="preserve">, </w:t>
      </w:r>
      <w:r>
        <w:rPr>
          <w:i/>
          <w:color w:val="000000"/>
          <w:sz w:val="22"/>
          <w:szCs w:val="22"/>
        </w:rPr>
        <w:t>45</w:t>
      </w:r>
      <w:r>
        <w:rPr>
          <w:color w:val="000000"/>
          <w:sz w:val="22"/>
          <w:szCs w:val="22"/>
        </w:rPr>
        <w:t>, 1-10.</w:t>
      </w:r>
    </w:p>
    <w:p w14:paraId="12ACD63F" w14:textId="77777777" w:rsidR="00C72C99" w:rsidRDefault="00C72C99">
      <w:pPr>
        <w:ind w:left="720"/>
        <w:rPr>
          <w:color w:val="000000"/>
          <w:sz w:val="22"/>
          <w:szCs w:val="22"/>
        </w:rPr>
      </w:pPr>
    </w:p>
    <w:p w14:paraId="0BA3F5C6" w14:textId="77777777" w:rsidR="00C72C99" w:rsidRDefault="00000000">
      <w:pPr>
        <w:numPr>
          <w:ilvl w:val="0"/>
          <w:numId w:val="2"/>
        </w:numPr>
        <w:rPr>
          <w:i/>
          <w:color w:val="000000"/>
          <w:sz w:val="22"/>
          <w:szCs w:val="22"/>
        </w:rPr>
      </w:pPr>
      <w:r>
        <w:rPr>
          <w:color w:val="000000"/>
          <w:sz w:val="22"/>
          <w:szCs w:val="22"/>
        </w:rPr>
        <w:t xml:space="preserve">Balkhi, A. M., </w:t>
      </w:r>
      <w:r>
        <w:rPr>
          <w:b/>
          <w:color w:val="000000"/>
          <w:sz w:val="22"/>
          <w:szCs w:val="22"/>
        </w:rPr>
        <w:t>Reid, A. M</w:t>
      </w:r>
      <w:r>
        <w:rPr>
          <w:color w:val="000000"/>
          <w:sz w:val="22"/>
          <w:szCs w:val="22"/>
        </w:rPr>
        <w:t xml:space="preserve">., McNamara, J. P. H., &amp; Geffken, G. R. (2013). The diabetes online community: The importance of forum </w:t>
      </w:r>
      <w:proofErr w:type="gramStart"/>
      <w:r>
        <w:rPr>
          <w:color w:val="000000"/>
          <w:sz w:val="22"/>
          <w:szCs w:val="22"/>
        </w:rPr>
        <w:t>use</w:t>
      </w:r>
      <w:proofErr w:type="gramEnd"/>
      <w:r>
        <w:rPr>
          <w:color w:val="000000"/>
          <w:sz w:val="22"/>
          <w:szCs w:val="22"/>
        </w:rPr>
        <w:t xml:space="preserve"> in parents of children with type 1 diabetes. </w:t>
      </w:r>
      <w:r>
        <w:rPr>
          <w:i/>
          <w:color w:val="000000"/>
          <w:sz w:val="22"/>
          <w:szCs w:val="22"/>
        </w:rPr>
        <w:t>Pediatric Diabetes, 15</w:t>
      </w:r>
      <w:r>
        <w:rPr>
          <w:color w:val="000000"/>
          <w:sz w:val="22"/>
          <w:szCs w:val="22"/>
        </w:rPr>
        <w:t>, 408-15.</w:t>
      </w:r>
    </w:p>
    <w:p w14:paraId="2C1859F7" w14:textId="77777777" w:rsidR="00C72C99" w:rsidRDefault="00C72C99">
      <w:pPr>
        <w:rPr>
          <w:i/>
          <w:color w:val="000000"/>
          <w:sz w:val="22"/>
          <w:szCs w:val="22"/>
        </w:rPr>
      </w:pPr>
    </w:p>
    <w:p w14:paraId="3D401293" w14:textId="77777777" w:rsidR="00C72C99" w:rsidRDefault="00000000">
      <w:pPr>
        <w:numPr>
          <w:ilvl w:val="0"/>
          <w:numId w:val="2"/>
        </w:numPr>
        <w:rPr>
          <w:i/>
          <w:color w:val="000000"/>
          <w:sz w:val="22"/>
          <w:szCs w:val="22"/>
        </w:rPr>
      </w:pPr>
      <w:r>
        <w:rPr>
          <w:color w:val="000000"/>
          <w:sz w:val="22"/>
          <w:szCs w:val="22"/>
        </w:rPr>
        <w:t xml:space="preserve">Graziano, P. A., McNamara, J. P., Geffken, G. R., &amp; </w:t>
      </w:r>
      <w:r>
        <w:rPr>
          <w:b/>
          <w:color w:val="000000"/>
          <w:sz w:val="22"/>
          <w:szCs w:val="22"/>
        </w:rPr>
        <w:t>Reid, A. M.</w:t>
      </w:r>
      <w:r>
        <w:rPr>
          <w:color w:val="000000"/>
          <w:sz w:val="22"/>
          <w:szCs w:val="22"/>
        </w:rPr>
        <w:t xml:space="preserve"> (2013). Differentiating co-occurring behavior problems in children with ADHD patterns of emotional reactivity and executive functioning. </w:t>
      </w:r>
      <w:r>
        <w:rPr>
          <w:i/>
          <w:color w:val="000000"/>
          <w:sz w:val="22"/>
          <w:szCs w:val="22"/>
        </w:rPr>
        <w:t>Journal of Attention Disorders</w:t>
      </w:r>
      <w:r>
        <w:rPr>
          <w:color w:val="000000"/>
          <w:sz w:val="22"/>
          <w:szCs w:val="22"/>
        </w:rPr>
        <w:t xml:space="preserve">, </w:t>
      </w:r>
      <w:r>
        <w:rPr>
          <w:i/>
          <w:color w:val="000000"/>
          <w:sz w:val="22"/>
          <w:szCs w:val="22"/>
        </w:rPr>
        <w:t>17</w:t>
      </w:r>
      <w:r>
        <w:rPr>
          <w:color w:val="000000"/>
          <w:sz w:val="22"/>
          <w:szCs w:val="22"/>
        </w:rPr>
        <w:t>, 249-260.</w:t>
      </w:r>
    </w:p>
    <w:p w14:paraId="5E1573EE" w14:textId="77777777" w:rsidR="00C72C99" w:rsidRDefault="00C72C99">
      <w:pPr>
        <w:rPr>
          <w:b/>
          <w:color w:val="000000"/>
          <w:sz w:val="22"/>
          <w:szCs w:val="22"/>
        </w:rPr>
      </w:pPr>
    </w:p>
    <w:p w14:paraId="780D6C31" w14:textId="77777777" w:rsidR="00C72C99" w:rsidRDefault="00000000">
      <w:pPr>
        <w:numPr>
          <w:ilvl w:val="0"/>
          <w:numId w:val="2"/>
        </w:numPr>
        <w:rPr>
          <w:i/>
          <w:color w:val="000000"/>
          <w:sz w:val="22"/>
          <w:szCs w:val="22"/>
        </w:rPr>
      </w:pPr>
      <w:r>
        <w:rPr>
          <w:b/>
          <w:color w:val="000000"/>
          <w:sz w:val="22"/>
          <w:szCs w:val="22"/>
        </w:rPr>
        <w:t>Reid, A. M.,</w:t>
      </w:r>
      <w:r>
        <w:rPr>
          <w:color w:val="000000"/>
          <w:sz w:val="22"/>
          <w:szCs w:val="22"/>
        </w:rPr>
        <w:t xml:space="preserve"> Balkhi, A. M., St. Amant, J., McNamara, J. P. H., Silverstein, J. H., Navia, L., &amp; Geffken, G. R. (2013). Relationships between quality of life, family factors, adherence, and glycemic control in pediatric patients with Type 1 Diabetes. </w:t>
      </w:r>
      <w:r>
        <w:rPr>
          <w:i/>
          <w:color w:val="000000"/>
          <w:sz w:val="22"/>
          <w:szCs w:val="22"/>
        </w:rPr>
        <w:t>Children’s Health Care, 42</w:t>
      </w:r>
      <w:r>
        <w:rPr>
          <w:color w:val="000000"/>
          <w:sz w:val="22"/>
          <w:szCs w:val="22"/>
        </w:rPr>
        <w:t>, 295-310.</w:t>
      </w:r>
    </w:p>
    <w:p w14:paraId="35FC81DF" w14:textId="77777777" w:rsidR="00C72C99" w:rsidRDefault="00C72C99">
      <w:pPr>
        <w:ind w:left="720"/>
        <w:rPr>
          <w:i/>
          <w:color w:val="000000"/>
          <w:sz w:val="22"/>
          <w:szCs w:val="22"/>
        </w:rPr>
      </w:pPr>
    </w:p>
    <w:p w14:paraId="330F1B68" w14:textId="77777777" w:rsidR="00C72C99" w:rsidRDefault="00000000">
      <w:pPr>
        <w:numPr>
          <w:ilvl w:val="0"/>
          <w:numId w:val="2"/>
        </w:numPr>
        <w:rPr>
          <w:i/>
          <w:color w:val="000000"/>
          <w:sz w:val="22"/>
          <w:szCs w:val="22"/>
        </w:rPr>
      </w:pPr>
      <w:r>
        <w:rPr>
          <w:color w:val="000000"/>
          <w:sz w:val="22"/>
          <w:szCs w:val="22"/>
        </w:rPr>
        <w:t xml:space="preserve">Bussing, R. Murphy, T. K., Storch, E. A., McNamara, J. P., </w:t>
      </w:r>
      <w:r>
        <w:rPr>
          <w:b/>
          <w:color w:val="000000"/>
          <w:sz w:val="22"/>
          <w:szCs w:val="22"/>
        </w:rPr>
        <w:t>Reid, A. M.</w:t>
      </w:r>
      <w:r>
        <w:rPr>
          <w:color w:val="000000"/>
          <w:sz w:val="22"/>
          <w:szCs w:val="22"/>
        </w:rPr>
        <w:t xml:space="preserve">, Garvan, C. W., &amp; Goodman, W. K. (2012). Psychometric properties of the treatment-emergent activation and suicidality assessment profile (TEASAP) in youth with OCD. </w:t>
      </w:r>
      <w:r>
        <w:rPr>
          <w:i/>
          <w:color w:val="000000"/>
          <w:sz w:val="22"/>
          <w:szCs w:val="22"/>
        </w:rPr>
        <w:t>Psychiatry Research, 205</w:t>
      </w:r>
      <w:r>
        <w:rPr>
          <w:color w:val="000000"/>
          <w:sz w:val="22"/>
          <w:szCs w:val="22"/>
        </w:rPr>
        <w:t>, 253-261.</w:t>
      </w:r>
    </w:p>
    <w:p w14:paraId="659B44FD" w14:textId="77777777" w:rsidR="00C72C99" w:rsidRDefault="00C72C99">
      <w:pPr>
        <w:ind w:left="720"/>
        <w:rPr>
          <w:i/>
          <w:color w:val="000000"/>
          <w:sz w:val="22"/>
          <w:szCs w:val="22"/>
        </w:rPr>
      </w:pPr>
    </w:p>
    <w:p w14:paraId="10B28072" w14:textId="77777777" w:rsidR="00C72C99" w:rsidRDefault="00000000">
      <w:pPr>
        <w:numPr>
          <w:ilvl w:val="0"/>
          <w:numId w:val="2"/>
        </w:numPr>
        <w:rPr>
          <w:i/>
          <w:color w:val="000000"/>
          <w:sz w:val="22"/>
          <w:szCs w:val="22"/>
        </w:rPr>
      </w:pPr>
      <w:r>
        <w:rPr>
          <w:color w:val="000000"/>
          <w:sz w:val="22"/>
          <w:szCs w:val="22"/>
        </w:rPr>
        <w:t xml:space="preserve">Jordan, L. M, </w:t>
      </w:r>
      <w:r>
        <w:rPr>
          <w:b/>
          <w:color w:val="000000"/>
          <w:sz w:val="22"/>
          <w:szCs w:val="22"/>
        </w:rPr>
        <w:t>Reid, A. M</w:t>
      </w:r>
      <w:r>
        <w:rPr>
          <w:color w:val="000000"/>
          <w:sz w:val="22"/>
          <w:szCs w:val="22"/>
        </w:rPr>
        <w:t xml:space="preserve">., Mariaskin, A., Augusto, B.* &amp; Sulkowski, M. L. (2012). First line treatment of pediatric obsessive-compulsive disorder. </w:t>
      </w:r>
      <w:r>
        <w:rPr>
          <w:i/>
          <w:color w:val="000000"/>
          <w:sz w:val="22"/>
          <w:szCs w:val="22"/>
        </w:rPr>
        <w:t>Journal</w:t>
      </w:r>
      <w:r>
        <w:rPr>
          <w:color w:val="000000"/>
          <w:sz w:val="22"/>
          <w:szCs w:val="22"/>
        </w:rPr>
        <w:t xml:space="preserve"> </w:t>
      </w:r>
      <w:r>
        <w:rPr>
          <w:i/>
          <w:color w:val="000000"/>
          <w:sz w:val="22"/>
          <w:szCs w:val="22"/>
        </w:rPr>
        <w:t>of Contemporary Psychotherapy</w:t>
      </w:r>
      <w:r>
        <w:rPr>
          <w:color w:val="000000"/>
          <w:sz w:val="22"/>
          <w:szCs w:val="22"/>
        </w:rPr>
        <w:t xml:space="preserve">, </w:t>
      </w:r>
      <w:r>
        <w:rPr>
          <w:i/>
          <w:color w:val="000000"/>
          <w:sz w:val="22"/>
          <w:szCs w:val="22"/>
        </w:rPr>
        <w:t>42</w:t>
      </w:r>
      <w:r>
        <w:rPr>
          <w:color w:val="000000"/>
          <w:sz w:val="22"/>
          <w:szCs w:val="22"/>
        </w:rPr>
        <w:t>, 243-248.</w:t>
      </w:r>
    </w:p>
    <w:p w14:paraId="2AF6436C" w14:textId="77777777" w:rsidR="00C72C99" w:rsidRDefault="00C72C99">
      <w:pPr>
        <w:ind w:left="720"/>
        <w:rPr>
          <w:i/>
          <w:color w:val="000000"/>
          <w:sz w:val="22"/>
          <w:szCs w:val="22"/>
        </w:rPr>
      </w:pPr>
    </w:p>
    <w:p w14:paraId="44854DF1" w14:textId="77777777" w:rsidR="00C72C99" w:rsidRDefault="00000000">
      <w:pPr>
        <w:numPr>
          <w:ilvl w:val="0"/>
          <w:numId w:val="2"/>
        </w:numPr>
        <w:rPr>
          <w:i/>
          <w:color w:val="000000"/>
          <w:sz w:val="22"/>
          <w:szCs w:val="22"/>
        </w:rPr>
      </w:pPr>
      <w:r>
        <w:rPr>
          <w:color w:val="000000"/>
          <w:sz w:val="22"/>
          <w:szCs w:val="22"/>
        </w:rPr>
        <w:t xml:space="preserve">Graziano, P., Bagner, D., </w:t>
      </w:r>
      <w:proofErr w:type="spellStart"/>
      <w:r>
        <w:rPr>
          <w:color w:val="000000"/>
          <w:sz w:val="22"/>
          <w:szCs w:val="22"/>
        </w:rPr>
        <w:t>Waxmonsky</w:t>
      </w:r>
      <w:proofErr w:type="spellEnd"/>
      <w:r>
        <w:rPr>
          <w:color w:val="000000"/>
          <w:sz w:val="22"/>
          <w:szCs w:val="22"/>
        </w:rPr>
        <w:t xml:space="preserve">, J., </w:t>
      </w:r>
      <w:r>
        <w:rPr>
          <w:b/>
          <w:color w:val="000000"/>
          <w:sz w:val="22"/>
          <w:szCs w:val="22"/>
        </w:rPr>
        <w:t>Reid, A. M.</w:t>
      </w:r>
      <w:r>
        <w:rPr>
          <w:color w:val="000000"/>
          <w:sz w:val="22"/>
          <w:szCs w:val="22"/>
        </w:rPr>
        <w:t xml:space="preserve">, McNamara, J., &amp; Geffken, R. (2012). Co-occurring weight problems among children with attention-deficit hyperactivity disorder: The role of executive functioning. </w:t>
      </w:r>
      <w:r>
        <w:rPr>
          <w:i/>
          <w:color w:val="000000"/>
          <w:sz w:val="22"/>
          <w:szCs w:val="22"/>
        </w:rPr>
        <w:t>International Journal of Obesity, 36</w:t>
      </w:r>
      <w:r>
        <w:rPr>
          <w:color w:val="000000"/>
          <w:sz w:val="22"/>
          <w:szCs w:val="22"/>
        </w:rPr>
        <w:t>, 567-572.</w:t>
      </w:r>
    </w:p>
    <w:p w14:paraId="490BE9DF" w14:textId="77777777" w:rsidR="00C72C99" w:rsidRDefault="00C72C99">
      <w:pPr>
        <w:ind w:left="720"/>
        <w:rPr>
          <w:i/>
          <w:color w:val="000000"/>
          <w:sz w:val="22"/>
          <w:szCs w:val="22"/>
        </w:rPr>
      </w:pPr>
    </w:p>
    <w:p w14:paraId="6917E940" w14:textId="77777777" w:rsidR="00C72C99" w:rsidRDefault="00000000">
      <w:pPr>
        <w:numPr>
          <w:ilvl w:val="0"/>
          <w:numId w:val="2"/>
        </w:numPr>
        <w:rPr>
          <w:i/>
          <w:color w:val="000000"/>
          <w:sz w:val="22"/>
          <w:szCs w:val="22"/>
        </w:rPr>
      </w:pPr>
      <w:r>
        <w:rPr>
          <w:color w:val="000000"/>
          <w:sz w:val="22"/>
          <w:szCs w:val="22"/>
        </w:rPr>
        <w:t xml:space="preserve">Graziano, P. A., Geffken, G. R., McNamara, J. P., &amp; </w:t>
      </w:r>
      <w:r>
        <w:rPr>
          <w:b/>
          <w:color w:val="000000"/>
          <w:sz w:val="22"/>
          <w:szCs w:val="22"/>
        </w:rPr>
        <w:t>Reid, A. M.</w:t>
      </w:r>
      <w:r>
        <w:rPr>
          <w:color w:val="000000"/>
          <w:sz w:val="22"/>
          <w:szCs w:val="22"/>
        </w:rPr>
        <w:t xml:space="preserve"> (2011). Severity of children’s ADHD symptoms and parenting stress: A multiple mediation model of self-regulation</w:t>
      </w:r>
      <w:r>
        <w:rPr>
          <w:i/>
          <w:color w:val="000000"/>
          <w:sz w:val="22"/>
          <w:szCs w:val="22"/>
        </w:rPr>
        <w:t>. Journal of Abnormal Child Psychology, 39</w:t>
      </w:r>
      <w:r>
        <w:rPr>
          <w:color w:val="000000"/>
          <w:sz w:val="22"/>
          <w:szCs w:val="22"/>
        </w:rPr>
        <w:t>, 1073-1083.</w:t>
      </w:r>
    </w:p>
    <w:p w14:paraId="555C22E7" w14:textId="77777777" w:rsidR="00C72C99" w:rsidRDefault="00C72C99">
      <w:pPr>
        <w:ind w:left="720"/>
        <w:rPr>
          <w:i/>
          <w:color w:val="000000"/>
          <w:sz w:val="22"/>
          <w:szCs w:val="22"/>
        </w:rPr>
      </w:pPr>
    </w:p>
    <w:p w14:paraId="4AB3CBEA" w14:textId="77777777" w:rsidR="00C72C99" w:rsidRDefault="00000000">
      <w:pPr>
        <w:numPr>
          <w:ilvl w:val="0"/>
          <w:numId w:val="2"/>
        </w:numPr>
        <w:rPr>
          <w:i/>
          <w:color w:val="000000"/>
          <w:sz w:val="22"/>
          <w:szCs w:val="22"/>
        </w:rPr>
      </w:pPr>
      <w:r>
        <w:rPr>
          <w:color w:val="000000"/>
          <w:sz w:val="22"/>
          <w:szCs w:val="22"/>
        </w:rPr>
        <w:t xml:space="preserve">Sulkowski, M. L., Mancil, T. L., Jordan, C., </w:t>
      </w:r>
      <w:r>
        <w:rPr>
          <w:b/>
          <w:color w:val="000000"/>
          <w:sz w:val="22"/>
          <w:szCs w:val="22"/>
        </w:rPr>
        <w:t>Reid, A. M.</w:t>
      </w:r>
      <w:r>
        <w:rPr>
          <w:color w:val="000000"/>
          <w:sz w:val="22"/>
          <w:szCs w:val="22"/>
        </w:rPr>
        <w:t xml:space="preserve">, Chakoff, E., &amp; Storch, E. A. (2011). Validation of a classification system of obsessive-compulsive spectrum disorder symptoms in a non-clinical sample. </w:t>
      </w:r>
      <w:r>
        <w:rPr>
          <w:i/>
          <w:color w:val="000000"/>
          <w:sz w:val="22"/>
          <w:szCs w:val="22"/>
        </w:rPr>
        <w:t>Psychiatry Research, 188</w:t>
      </w:r>
      <w:r>
        <w:rPr>
          <w:color w:val="000000"/>
          <w:sz w:val="22"/>
          <w:szCs w:val="22"/>
        </w:rPr>
        <w:t>, 65-70.</w:t>
      </w:r>
    </w:p>
    <w:p w14:paraId="6EA29B3C" w14:textId="77777777" w:rsidR="00C72C99" w:rsidRDefault="00C72C99">
      <w:pPr>
        <w:ind w:left="720"/>
        <w:rPr>
          <w:i/>
          <w:color w:val="000000"/>
          <w:sz w:val="22"/>
          <w:szCs w:val="22"/>
        </w:rPr>
      </w:pPr>
    </w:p>
    <w:p w14:paraId="6F2A34B8" w14:textId="77777777" w:rsidR="00C72C99" w:rsidRDefault="00000000">
      <w:pPr>
        <w:numPr>
          <w:ilvl w:val="0"/>
          <w:numId w:val="2"/>
        </w:numPr>
        <w:rPr>
          <w:i/>
          <w:color w:val="000000"/>
          <w:sz w:val="22"/>
          <w:szCs w:val="22"/>
        </w:rPr>
      </w:pPr>
      <w:r>
        <w:rPr>
          <w:color w:val="000000"/>
          <w:sz w:val="22"/>
          <w:szCs w:val="22"/>
        </w:rPr>
        <w:t xml:space="preserve">Sulkowski, M. L., Jordan, C., </w:t>
      </w:r>
      <w:r>
        <w:rPr>
          <w:b/>
          <w:color w:val="000000"/>
          <w:sz w:val="22"/>
          <w:szCs w:val="22"/>
        </w:rPr>
        <w:t>Reid, A. M</w:t>
      </w:r>
      <w:r>
        <w:rPr>
          <w:color w:val="000000"/>
          <w:sz w:val="22"/>
          <w:szCs w:val="22"/>
        </w:rPr>
        <w:t xml:space="preserve">., Shalev, I., &amp; Storch, E. A. (2009). Relationships between   impulsivity, anxiety, and obsessive-compulsive symptoms in a non-clinical sample. </w:t>
      </w:r>
      <w:r>
        <w:rPr>
          <w:i/>
          <w:color w:val="000000"/>
          <w:sz w:val="22"/>
          <w:szCs w:val="22"/>
        </w:rPr>
        <w:t>Personality</w:t>
      </w:r>
      <w:r>
        <w:rPr>
          <w:color w:val="000000"/>
          <w:sz w:val="22"/>
          <w:szCs w:val="22"/>
        </w:rPr>
        <w:t xml:space="preserve"> </w:t>
      </w:r>
      <w:r>
        <w:rPr>
          <w:i/>
          <w:color w:val="000000"/>
          <w:sz w:val="22"/>
          <w:szCs w:val="22"/>
        </w:rPr>
        <w:t>and Individual Differences, 47</w:t>
      </w:r>
      <w:r>
        <w:rPr>
          <w:color w:val="000000"/>
          <w:sz w:val="22"/>
          <w:szCs w:val="22"/>
        </w:rPr>
        <w:t>, 620- 625.</w:t>
      </w:r>
    </w:p>
    <w:p w14:paraId="413574A6" w14:textId="77777777" w:rsidR="00C72C99" w:rsidRDefault="00C72C99">
      <w:pPr>
        <w:ind w:left="720"/>
        <w:rPr>
          <w:i/>
          <w:color w:val="000000"/>
          <w:sz w:val="22"/>
          <w:szCs w:val="22"/>
        </w:rPr>
      </w:pPr>
    </w:p>
    <w:p w14:paraId="3AC8DD3F" w14:textId="77777777" w:rsidR="00C72C99" w:rsidRDefault="00000000">
      <w:pPr>
        <w:numPr>
          <w:ilvl w:val="0"/>
          <w:numId w:val="2"/>
        </w:numPr>
        <w:rPr>
          <w:i/>
          <w:color w:val="000000"/>
          <w:sz w:val="22"/>
          <w:szCs w:val="22"/>
        </w:rPr>
      </w:pPr>
      <w:r>
        <w:rPr>
          <w:color w:val="000000"/>
          <w:sz w:val="22"/>
          <w:szCs w:val="22"/>
        </w:rPr>
        <w:t xml:space="preserve">Jordan, L. M., Jordan, C., Sulkowski, M. J., </w:t>
      </w:r>
      <w:r>
        <w:rPr>
          <w:b/>
          <w:color w:val="000000"/>
          <w:sz w:val="22"/>
          <w:szCs w:val="22"/>
        </w:rPr>
        <w:t>Reid, A. M</w:t>
      </w:r>
      <w:r>
        <w:rPr>
          <w:color w:val="000000"/>
          <w:sz w:val="22"/>
          <w:szCs w:val="22"/>
        </w:rPr>
        <w:t xml:space="preserve">., Geffken, G. R., &amp; Storch, E. A (2009).  Hairstylists’ experience with chronic hair pulling. </w:t>
      </w:r>
      <w:r>
        <w:rPr>
          <w:i/>
          <w:color w:val="000000"/>
          <w:sz w:val="22"/>
          <w:szCs w:val="22"/>
        </w:rPr>
        <w:t>Psychology, Health, and Medicine, 14</w:t>
      </w:r>
      <w:r>
        <w:rPr>
          <w:color w:val="000000"/>
          <w:sz w:val="22"/>
          <w:szCs w:val="22"/>
        </w:rPr>
        <w:t>, 680-688.</w:t>
      </w:r>
    </w:p>
    <w:p w14:paraId="46DC84AA" w14:textId="77777777" w:rsidR="00C72C99" w:rsidRDefault="00C72C99">
      <w:pPr>
        <w:pBdr>
          <w:top w:val="nil"/>
          <w:left w:val="nil"/>
          <w:bottom w:val="nil"/>
          <w:right w:val="nil"/>
          <w:between w:val="nil"/>
        </w:pBdr>
        <w:rPr>
          <w:color w:val="000000"/>
          <w:sz w:val="22"/>
          <w:szCs w:val="22"/>
        </w:rPr>
      </w:pPr>
    </w:p>
    <w:p w14:paraId="14DA523D" w14:textId="77777777" w:rsidR="00C72C99" w:rsidRDefault="00000000">
      <w:pPr>
        <w:rPr>
          <w:color w:val="000000"/>
          <w:sz w:val="22"/>
          <w:szCs w:val="22"/>
        </w:rPr>
      </w:pPr>
      <w:r>
        <w:rPr>
          <w:color w:val="000000"/>
          <w:sz w:val="22"/>
          <w:szCs w:val="22"/>
        </w:rPr>
        <w:t>BOOK CHAPTERS</w:t>
      </w:r>
    </w:p>
    <w:p w14:paraId="1691B7E4" w14:textId="77777777" w:rsidR="00C72C99" w:rsidRDefault="00000000">
      <w:pPr>
        <w:tabs>
          <w:tab w:val="left" w:pos="8940"/>
        </w:tabs>
        <w:rPr>
          <w:color w:val="000000"/>
        </w:rPr>
      </w:pPr>
      <w:r>
        <w:rPr>
          <w:color w:val="000000"/>
        </w:rPr>
        <w:tab/>
      </w:r>
      <w:r>
        <w:rPr>
          <w:noProof/>
        </w:rPr>
        <mc:AlternateContent>
          <mc:Choice Requires="wps">
            <w:drawing>
              <wp:anchor distT="4294967291" distB="4294967291" distL="114300" distR="114300" simplePos="0" relativeHeight="251663360" behindDoc="0" locked="0" layoutInCell="1" hidden="0" allowOverlap="1" wp14:anchorId="7C60C26C" wp14:editId="270FA7CA">
                <wp:simplePos x="0" y="0"/>
                <wp:positionH relativeFrom="column">
                  <wp:posOffset>1</wp:posOffset>
                </wp:positionH>
                <wp:positionV relativeFrom="paragraph">
                  <wp:posOffset>132092</wp:posOffset>
                </wp:positionV>
                <wp:extent cx="0" cy="19050"/>
                <wp:effectExtent l="0" t="0" r="0" b="0"/>
                <wp:wrapNone/>
                <wp:docPr id="27" name="Straight Arrow Connector 27"/>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132092</wp:posOffset>
                </wp:positionV>
                <wp:extent cx="0" cy="19050"/>
                <wp:effectExtent b="0" l="0" r="0" t="0"/>
                <wp:wrapNone/>
                <wp:docPr id="27"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0" cy="19050"/>
                        </a:xfrm>
                        <a:prstGeom prst="rect"/>
                        <a:ln/>
                      </pic:spPr>
                    </pic:pic>
                  </a:graphicData>
                </a:graphic>
              </wp:anchor>
            </w:drawing>
          </mc:Fallback>
        </mc:AlternateContent>
      </w:r>
    </w:p>
    <w:p w14:paraId="6F487579" w14:textId="77777777" w:rsidR="00C72C99" w:rsidRDefault="00000000">
      <w:pPr>
        <w:numPr>
          <w:ilvl w:val="0"/>
          <w:numId w:val="5"/>
        </w:numPr>
        <w:ind w:left="720"/>
        <w:rPr>
          <w:i/>
          <w:color w:val="000000"/>
          <w:sz w:val="22"/>
          <w:szCs w:val="22"/>
        </w:rPr>
      </w:pPr>
      <w:r>
        <w:rPr>
          <w:sz w:val="22"/>
          <w:szCs w:val="22"/>
        </w:rPr>
        <w:t>Guzick, A. G.,</w:t>
      </w:r>
      <w:r>
        <w:rPr>
          <w:b/>
          <w:sz w:val="22"/>
          <w:szCs w:val="22"/>
        </w:rPr>
        <w:t xml:space="preserve"> Reid, A. M.,</w:t>
      </w:r>
      <w:r>
        <w:rPr>
          <w:sz w:val="22"/>
          <w:szCs w:val="22"/>
        </w:rPr>
        <w:t xml:space="preserve"> &amp; Storch, E. A. (in press). Research update on </w:t>
      </w:r>
      <w:proofErr w:type="spellStart"/>
      <w:r>
        <w:rPr>
          <w:sz w:val="22"/>
          <w:szCs w:val="22"/>
        </w:rPr>
        <w:t>obsessionality</w:t>
      </w:r>
      <w:proofErr w:type="spellEnd"/>
      <w:r>
        <w:rPr>
          <w:sz w:val="22"/>
          <w:szCs w:val="22"/>
        </w:rPr>
        <w:t>, compulsivity and the boundaries of OCD and related disorders. In</w:t>
      </w:r>
      <w:r>
        <w:t xml:space="preserve"> L. </w:t>
      </w:r>
      <w:r>
        <w:rPr>
          <w:sz w:val="22"/>
          <w:szCs w:val="22"/>
        </w:rPr>
        <w:t xml:space="preserve">Fontenelle (Ed.), </w:t>
      </w:r>
      <w:r>
        <w:rPr>
          <w:i/>
          <w:color w:val="000000"/>
          <w:sz w:val="22"/>
          <w:szCs w:val="22"/>
        </w:rPr>
        <w:t xml:space="preserve">A Transdiagnostic Diagnostic Approach to Obsessions, Compulsions and Related Phenomena </w:t>
      </w:r>
      <w:r>
        <w:rPr>
          <w:color w:val="000000"/>
          <w:sz w:val="22"/>
          <w:szCs w:val="22"/>
        </w:rPr>
        <w:t>(pp. XX)</w:t>
      </w:r>
      <w:r>
        <w:rPr>
          <w:i/>
          <w:color w:val="000000"/>
          <w:sz w:val="22"/>
          <w:szCs w:val="22"/>
        </w:rPr>
        <w:t xml:space="preserve">. </w:t>
      </w:r>
      <w:r>
        <w:rPr>
          <w:color w:val="000000"/>
          <w:sz w:val="22"/>
          <w:szCs w:val="22"/>
        </w:rPr>
        <w:t>Cambridge: Cambridge University Press.</w:t>
      </w:r>
    </w:p>
    <w:p w14:paraId="49CFA662" w14:textId="77777777" w:rsidR="00C72C99" w:rsidRDefault="00C72C99">
      <w:pPr>
        <w:ind w:left="720"/>
        <w:rPr>
          <w:color w:val="000000"/>
          <w:sz w:val="22"/>
          <w:szCs w:val="22"/>
        </w:rPr>
      </w:pPr>
    </w:p>
    <w:p w14:paraId="3E2EC828" w14:textId="77777777" w:rsidR="00C72C99" w:rsidRDefault="00000000">
      <w:pPr>
        <w:numPr>
          <w:ilvl w:val="0"/>
          <w:numId w:val="5"/>
        </w:numPr>
        <w:ind w:left="720"/>
        <w:rPr>
          <w:color w:val="000000"/>
          <w:sz w:val="22"/>
          <w:szCs w:val="22"/>
        </w:rPr>
      </w:pPr>
      <w:r>
        <w:rPr>
          <w:b/>
          <w:sz w:val="22"/>
          <w:szCs w:val="22"/>
        </w:rPr>
        <w:t>Reid, A. M.,</w:t>
      </w:r>
      <w:r>
        <w:rPr>
          <w:sz w:val="22"/>
          <w:szCs w:val="22"/>
        </w:rPr>
        <w:t xml:space="preserve"> &amp; McHugh, R. K. (in press). Going beyond didactic </w:t>
      </w:r>
      <w:proofErr w:type="gramStart"/>
      <w:r>
        <w:rPr>
          <w:sz w:val="22"/>
          <w:szCs w:val="22"/>
        </w:rPr>
        <w:t>trainings</w:t>
      </w:r>
      <w:proofErr w:type="gramEnd"/>
      <w:r>
        <w:rPr>
          <w:sz w:val="22"/>
          <w:szCs w:val="22"/>
        </w:rPr>
        <w:t xml:space="preserve">: How to increase utilization of cognitive-behavioral therapy in the community. K. S. Dobson &amp; D. J. A. Dozois (Eds.). </w:t>
      </w:r>
      <w:r>
        <w:rPr>
          <w:i/>
          <w:sz w:val="22"/>
          <w:szCs w:val="22"/>
        </w:rPr>
        <w:t>Handbook of Cognitive-behavioral Therapies (</w:t>
      </w:r>
      <w:r>
        <w:rPr>
          <w:sz w:val="22"/>
          <w:szCs w:val="22"/>
        </w:rPr>
        <w:t>pp. XX</w:t>
      </w:r>
      <w:r>
        <w:rPr>
          <w:i/>
          <w:sz w:val="22"/>
          <w:szCs w:val="22"/>
        </w:rPr>
        <w:t>)</w:t>
      </w:r>
      <w:r>
        <w:rPr>
          <w:sz w:val="22"/>
          <w:szCs w:val="22"/>
        </w:rPr>
        <w:t>, New York: Guilford Press.</w:t>
      </w:r>
    </w:p>
    <w:p w14:paraId="23C1761B" w14:textId="77777777" w:rsidR="00C72C99" w:rsidRDefault="00C72C99">
      <w:pPr>
        <w:ind w:left="720"/>
        <w:rPr>
          <w:color w:val="000000"/>
          <w:sz w:val="22"/>
          <w:szCs w:val="22"/>
        </w:rPr>
      </w:pPr>
    </w:p>
    <w:p w14:paraId="4FDCBFE7" w14:textId="77777777" w:rsidR="00C72C99" w:rsidRDefault="00000000">
      <w:pPr>
        <w:numPr>
          <w:ilvl w:val="0"/>
          <w:numId w:val="5"/>
        </w:numPr>
        <w:ind w:left="720"/>
        <w:rPr>
          <w:color w:val="000000"/>
          <w:sz w:val="22"/>
          <w:szCs w:val="22"/>
        </w:rPr>
      </w:pPr>
      <w:r>
        <w:rPr>
          <w:b/>
          <w:color w:val="000000"/>
          <w:sz w:val="22"/>
          <w:szCs w:val="22"/>
        </w:rPr>
        <w:t>Reid, A.M</w:t>
      </w:r>
      <w:r>
        <w:rPr>
          <w:color w:val="000000"/>
          <w:sz w:val="22"/>
          <w:szCs w:val="22"/>
        </w:rPr>
        <w:t xml:space="preserve">., McNamara, J.P.H., Geffken, G. R. (in press). Cognitive behavioral therapy for child OCD – overview. In A. Lewin &amp; E. A. Storch (Eds.), </w:t>
      </w:r>
      <w:r>
        <w:rPr>
          <w:i/>
          <w:color w:val="000000"/>
          <w:sz w:val="22"/>
          <w:szCs w:val="22"/>
        </w:rPr>
        <w:t>Understanding Obsessive Compulsive Disorder in Children</w:t>
      </w:r>
      <w:proofErr w:type="gramStart"/>
      <w:r>
        <w:rPr>
          <w:i/>
          <w:color w:val="000000"/>
          <w:sz w:val="22"/>
          <w:szCs w:val="22"/>
        </w:rPr>
        <w:t>:  A</w:t>
      </w:r>
      <w:proofErr w:type="gramEnd"/>
      <w:r>
        <w:rPr>
          <w:i/>
          <w:color w:val="000000"/>
          <w:sz w:val="22"/>
          <w:szCs w:val="22"/>
        </w:rPr>
        <w:t xml:space="preserve"> Guide for Parents and Professionals </w:t>
      </w:r>
      <w:r>
        <w:rPr>
          <w:color w:val="000000"/>
          <w:sz w:val="22"/>
          <w:szCs w:val="22"/>
        </w:rPr>
        <w:t>(pp. XX)</w:t>
      </w:r>
      <w:r>
        <w:rPr>
          <w:i/>
          <w:color w:val="000000"/>
          <w:sz w:val="22"/>
          <w:szCs w:val="22"/>
        </w:rPr>
        <w:t xml:space="preserve">. </w:t>
      </w:r>
      <w:r>
        <w:rPr>
          <w:color w:val="000000"/>
          <w:sz w:val="22"/>
          <w:szCs w:val="22"/>
        </w:rPr>
        <w:t>London:</w:t>
      </w:r>
      <w:r>
        <w:rPr>
          <w:i/>
          <w:color w:val="000000"/>
          <w:sz w:val="22"/>
          <w:szCs w:val="22"/>
        </w:rPr>
        <w:t xml:space="preserve"> </w:t>
      </w:r>
      <w:r>
        <w:rPr>
          <w:color w:val="000000"/>
          <w:sz w:val="22"/>
          <w:szCs w:val="22"/>
        </w:rPr>
        <w:t>Kingsley Publishers.</w:t>
      </w:r>
    </w:p>
    <w:p w14:paraId="62BACF71" w14:textId="77777777" w:rsidR="00C72C99" w:rsidRDefault="00C72C99">
      <w:pPr>
        <w:ind w:left="720"/>
        <w:rPr>
          <w:color w:val="000000"/>
          <w:sz w:val="22"/>
          <w:szCs w:val="22"/>
        </w:rPr>
      </w:pPr>
    </w:p>
    <w:p w14:paraId="33B509AD" w14:textId="77777777" w:rsidR="00C72C99" w:rsidRDefault="00000000">
      <w:pPr>
        <w:numPr>
          <w:ilvl w:val="0"/>
          <w:numId w:val="5"/>
        </w:numPr>
        <w:ind w:left="720" w:hanging="446"/>
        <w:rPr>
          <w:color w:val="000000"/>
          <w:sz w:val="22"/>
          <w:szCs w:val="22"/>
        </w:rPr>
      </w:pPr>
      <w:r>
        <w:rPr>
          <w:color w:val="000000"/>
          <w:sz w:val="22"/>
          <w:szCs w:val="22"/>
        </w:rPr>
        <w:t xml:space="preserve">Guzick, A., </w:t>
      </w:r>
      <w:r>
        <w:rPr>
          <w:b/>
          <w:color w:val="000000"/>
          <w:sz w:val="22"/>
          <w:szCs w:val="22"/>
        </w:rPr>
        <w:t>Reid, A. M.</w:t>
      </w:r>
      <w:r>
        <w:rPr>
          <w:color w:val="000000"/>
          <w:sz w:val="22"/>
          <w:szCs w:val="22"/>
        </w:rPr>
        <w:t xml:space="preserve">, Balkhi, A. M., Flores, C., Handcock-Smith, A., Olsen, B., ..., Geffken, G. R. (2016). Description and prevalence. In J. Abramowitz, E. A. Storch &amp; D. McKay (Eds.), </w:t>
      </w:r>
      <w:r>
        <w:rPr>
          <w:i/>
          <w:color w:val="000000"/>
          <w:sz w:val="22"/>
          <w:szCs w:val="22"/>
        </w:rPr>
        <w:t xml:space="preserve">Handbook of Obsessive-Compulsive Disorder Across the Lifespan </w:t>
      </w:r>
      <w:r>
        <w:rPr>
          <w:color w:val="000000"/>
          <w:sz w:val="22"/>
          <w:szCs w:val="22"/>
        </w:rPr>
        <w:t xml:space="preserve">(pp. 96-111). New York: Wiley.   </w:t>
      </w:r>
    </w:p>
    <w:p w14:paraId="434113B4" w14:textId="77777777" w:rsidR="00C72C99" w:rsidRDefault="00C72C99">
      <w:pPr>
        <w:ind w:left="720"/>
        <w:rPr>
          <w:color w:val="000000"/>
          <w:sz w:val="22"/>
          <w:szCs w:val="22"/>
        </w:rPr>
      </w:pPr>
    </w:p>
    <w:p w14:paraId="329DC2C6" w14:textId="77777777" w:rsidR="00C72C99" w:rsidRDefault="00000000">
      <w:pPr>
        <w:numPr>
          <w:ilvl w:val="0"/>
          <w:numId w:val="5"/>
        </w:numPr>
        <w:ind w:left="720" w:hanging="446"/>
        <w:rPr>
          <w:color w:val="000000"/>
          <w:sz w:val="22"/>
          <w:szCs w:val="22"/>
        </w:rPr>
      </w:pPr>
      <w:r>
        <w:rPr>
          <w:color w:val="000000"/>
          <w:sz w:val="22"/>
          <w:szCs w:val="22"/>
        </w:rPr>
        <w:t xml:space="preserve">Balkhi, A. M., Marni, J., </w:t>
      </w:r>
      <w:r>
        <w:rPr>
          <w:b/>
          <w:color w:val="000000"/>
          <w:sz w:val="22"/>
          <w:szCs w:val="22"/>
        </w:rPr>
        <w:t>Reid, A. M.</w:t>
      </w:r>
      <w:r>
        <w:rPr>
          <w:color w:val="000000"/>
          <w:sz w:val="22"/>
          <w:szCs w:val="22"/>
        </w:rPr>
        <w:t xml:space="preserve">, Munson M., Munson, M. S., Katz, R., Geffken, </w:t>
      </w:r>
      <w:proofErr w:type="gramStart"/>
      <w:r>
        <w:rPr>
          <w:color w:val="000000"/>
          <w:sz w:val="22"/>
          <w:szCs w:val="22"/>
        </w:rPr>
        <w:t>G .</w:t>
      </w:r>
      <w:proofErr w:type="gramEnd"/>
      <w:r>
        <w:rPr>
          <w:color w:val="000000"/>
          <w:sz w:val="22"/>
          <w:szCs w:val="22"/>
        </w:rPr>
        <w:t xml:space="preserve">R., &amp; McNamara, J. P. H. (2015). The impact of family on the treatment of obsessive-compulsive disorder. In C. Lack (Ed.), </w:t>
      </w:r>
      <w:proofErr w:type="gramStart"/>
      <w:r>
        <w:rPr>
          <w:i/>
          <w:color w:val="000000"/>
          <w:sz w:val="22"/>
          <w:szCs w:val="22"/>
        </w:rPr>
        <w:t>Obsessive-Compulsive Disorder</w:t>
      </w:r>
      <w:proofErr w:type="gramEnd"/>
      <w:r>
        <w:rPr>
          <w:i/>
          <w:color w:val="000000"/>
          <w:sz w:val="22"/>
          <w:szCs w:val="22"/>
        </w:rPr>
        <w:t xml:space="preserve">: Etiology, Phenomenology, Treatment </w:t>
      </w:r>
      <w:r>
        <w:rPr>
          <w:color w:val="000000"/>
          <w:sz w:val="22"/>
          <w:szCs w:val="22"/>
        </w:rPr>
        <w:t>(</w:t>
      </w:r>
      <w:proofErr w:type="gramStart"/>
      <w:r>
        <w:rPr>
          <w:color w:val="000000"/>
          <w:sz w:val="22"/>
          <w:szCs w:val="22"/>
        </w:rPr>
        <w:t>pp</w:t>
      </w:r>
      <w:proofErr w:type="gramEnd"/>
      <w:r>
        <w:rPr>
          <w:color w:val="000000"/>
          <w:sz w:val="22"/>
          <w:szCs w:val="22"/>
        </w:rPr>
        <w:t>. 173-191)</w:t>
      </w:r>
      <w:r>
        <w:rPr>
          <w:i/>
          <w:color w:val="000000"/>
          <w:sz w:val="22"/>
          <w:szCs w:val="22"/>
        </w:rPr>
        <w:t>.</w:t>
      </w:r>
      <w:r>
        <w:rPr>
          <w:color w:val="000000"/>
          <w:sz w:val="22"/>
          <w:szCs w:val="22"/>
        </w:rPr>
        <w:t xml:space="preserve"> Hampshire: Ginger Prince Publications.</w:t>
      </w:r>
    </w:p>
    <w:p w14:paraId="6945EC5C" w14:textId="77777777" w:rsidR="00C72C99" w:rsidRDefault="00C72C99">
      <w:pPr>
        <w:rPr>
          <w:color w:val="000000"/>
          <w:sz w:val="22"/>
          <w:szCs w:val="22"/>
        </w:rPr>
      </w:pPr>
    </w:p>
    <w:p w14:paraId="3A897BBC" w14:textId="77777777" w:rsidR="00C72C99" w:rsidRDefault="00000000">
      <w:pPr>
        <w:numPr>
          <w:ilvl w:val="0"/>
          <w:numId w:val="5"/>
        </w:numPr>
        <w:ind w:left="720"/>
        <w:rPr>
          <w:i/>
          <w:color w:val="000000"/>
          <w:sz w:val="22"/>
          <w:szCs w:val="22"/>
        </w:rPr>
      </w:pPr>
      <w:r>
        <w:rPr>
          <w:b/>
          <w:color w:val="000000"/>
          <w:sz w:val="22"/>
          <w:szCs w:val="22"/>
        </w:rPr>
        <w:t>Reid, A.M.</w:t>
      </w:r>
      <w:r>
        <w:rPr>
          <w:color w:val="000000"/>
          <w:sz w:val="22"/>
          <w:szCs w:val="22"/>
        </w:rPr>
        <w:t xml:space="preserve">, Flores, C., Olsen, B., Barthle, M. A., Rahmani, M., Rakhshani, A. C., Nguyen, ... McNamara, J. P. H. (2014). Treatment of sexual obsessive-compulsive symptoms during exposure and response prevention. In E. A. Storch &amp; A. Lewin (Eds.), </w:t>
      </w:r>
      <w:r>
        <w:rPr>
          <w:i/>
          <w:color w:val="000000"/>
          <w:sz w:val="22"/>
          <w:szCs w:val="22"/>
        </w:rPr>
        <w:t xml:space="preserve">Clinical Handbook of Obsessive-Compulsive and Related Disorders: A Case-Based Approach to Treating Pediatric and Adult Populations </w:t>
      </w:r>
      <w:r>
        <w:rPr>
          <w:color w:val="000000"/>
          <w:sz w:val="22"/>
          <w:szCs w:val="22"/>
        </w:rPr>
        <w:t>(</w:t>
      </w:r>
      <w:proofErr w:type="gramStart"/>
      <w:r>
        <w:rPr>
          <w:color w:val="000000"/>
          <w:sz w:val="22"/>
          <w:szCs w:val="22"/>
        </w:rPr>
        <w:t>pp</w:t>
      </w:r>
      <w:proofErr w:type="gramEnd"/>
      <w:r>
        <w:rPr>
          <w:color w:val="000000"/>
          <w:sz w:val="22"/>
          <w:szCs w:val="22"/>
        </w:rPr>
        <w:t>. 23-38)</w:t>
      </w:r>
      <w:r>
        <w:rPr>
          <w:i/>
          <w:color w:val="000000"/>
          <w:sz w:val="22"/>
          <w:szCs w:val="22"/>
        </w:rPr>
        <w:t xml:space="preserve">. </w:t>
      </w:r>
      <w:r>
        <w:rPr>
          <w:color w:val="000000"/>
          <w:sz w:val="22"/>
          <w:szCs w:val="22"/>
        </w:rPr>
        <w:t xml:space="preserve">New York: Springer. </w:t>
      </w:r>
    </w:p>
    <w:p w14:paraId="475CADDE" w14:textId="77777777" w:rsidR="00C72C99" w:rsidRDefault="00C72C99">
      <w:pPr>
        <w:ind w:left="720" w:hanging="450"/>
        <w:rPr>
          <w:i/>
          <w:color w:val="000000"/>
          <w:sz w:val="22"/>
          <w:szCs w:val="22"/>
        </w:rPr>
      </w:pPr>
    </w:p>
    <w:p w14:paraId="4986FDEE" w14:textId="77777777" w:rsidR="00C72C99" w:rsidRDefault="00000000">
      <w:pPr>
        <w:numPr>
          <w:ilvl w:val="0"/>
          <w:numId w:val="5"/>
        </w:numPr>
        <w:ind w:left="720"/>
        <w:rPr>
          <w:color w:val="000000"/>
          <w:sz w:val="22"/>
          <w:szCs w:val="22"/>
        </w:rPr>
      </w:pPr>
      <w:r>
        <w:rPr>
          <w:color w:val="000000"/>
          <w:sz w:val="22"/>
          <w:szCs w:val="22"/>
        </w:rPr>
        <w:t xml:space="preserve">McNamara, J. P. H. &amp; </w:t>
      </w:r>
      <w:r>
        <w:rPr>
          <w:b/>
          <w:color w:val="000000"/>
          <w:sz w:val="22"/>
          <w:szCs w:val="22"/>
        </w:rPr>
        <w:t>Reid, A. M.</w:t>
      </w:r>
      <w:r>
        <w:rPr>
          <w:color w:val="000000"/>
          <w:sz w:val="22"/>
          <w:szCs w:val="22"/>
        </w:rPr>
        <w:t xml:space="preserve"> (2014). Pediatric insomnia</w:t>
      </w:r>
      <w:r>
        <w:rPr>
          <w:i/>
          <w:color w:val="000000"/>
          <w:sz w:val="22"/>
          <w:szCs w:val="22"/>
        </w:rPr>
        <w:t>.</w:t>
      </w:r>
      <w:r>
        <w:rPr>
          <w:color w:val="000000"/>
          <w:sz w:val="22"/>
          <w:szCs w:val="22"/>
        </w:rPr>
        <w:t xml:space="preserve"> In L. Grossman and S. Walfish (Eds.), </w:t>
      </w:r>
      <w:r>
        <w:rPr>
          <w:i/>
          <w:color w:val="000000"/>
          <w:sz w:val="22"/>
          <w:szCs w:val="22"/>
        </w:rPr>
        <w:t xml:space="preserve">Translating Research into Practice: A Desk Reference for Practicing Mental Health Professionals </w:t>
      </w:r>
      <w:r>
        <w:rPr>
          <w:color w:val="000000"/>
          <w:sz w:val="22"/>
          <w:szCs w:val="22"/>
        </w:rPr>
        <w:t>(</w:t>
      </w:r>
      <w:proofErr w:type="gramStart"/>
      <w:r>
        <w:rPr>
          <w:color w:val="000000"/>
          <w:sz w:val="22"/>
          <w:szCs w:val="22"/>
        </w:rPr>
        <w:t>pp</w:t>
      </w:r>
      <w:proofErr w:type="gramEnd"/>
      <w:r>
        <w:rPr>
          <w:color w:val="000000"/>
          <w:sz w:val="22"/>
          <w:szCs w:val="22"/>
        </w:rPr>
        <w:t>. 45-51)</w:t>
      </w:r>
      <w:r>
        <w:rPr>
          <w:i/>
          <w:color w:val="000000"/>
          <w:sz w:val="22"/>
          <w:szCs w:val="22"/>
        </w:rPr>
        <w:t xml:space="preserve">. </w:t>
      </w:r>
      <w:r>
        <w:rPr>
          <w:color w:val="000000"/>
          <w:sz w:val="22"/>
          <w:szCs w:val="22"/>
        </w:rPr>
        <w:t>New York: Springer.</w:t>
      </w:r>
    </w:p>
    <w:p w14:paraId="5AC87CF5" w14:textId="77777777" w:rsidR="00C72C99" w:rsidRDefault="00C72C99">
      <w:pPr>
        <w:ind w:left="720" w:hanging="450"/>
        <w:rPr>
          <w:color w:val="000000"/>
          <w:sz w:val="22"/>
          <w:szCs w:val="22"/>
        </w:rPr>
      </w:pPr>
    </w:p>
    <w:p w14:paraId="586EB99D" w14:textId="77777777" w:rsidR="00C72C99" w:rsidRDefault="00000000">
      <w:pPr>
        <w:numPr>
          <w:ilvl w:val="0"/>
          <w:numId w:val="5"/>
        </w:numPr>
        <w:ind w:left="720"/>
        <w:rPr>
          <w:color w:val="000000"/>
          <w:sz w:val="22"/>
          <w:szCs w:val="22"/>
        </w:rPr>
      </w:pPr>
      <w:r>
        <w:rPr>
          <w:color w:val="000000"/>
          <w:sz w:val="22"/>
          <w:szCs w:val="22"/>
        </w:rPr>
        <w:t xml:space="preserve">Geffken, G. R. &amp; </w:t>
      </w:r>
      <w:r>
        <w:rPr>
          <w:b/>
          <w:color w:val="000000"/>
          <w:sz w:val="22"/>
          <w:szCs w:val="22"/>
        </w:rPr>
        <w:t>Reid, A. M.</w:t>
      </w:r>
      <w:r>
        <w:rPr>
          <w:color w:val="000000"/>
          <w:sz w:val="22"/>
          <w:szCs w:val="22"/>
        </w:rPr>
        <w:t xml:space="preserve"> (2014). Anger management in adolescents</w:t>
      </w:r>
      <w:r>
        <w:rPr>
          <w:i/>
          <w:color w:val="000000"/>
          <w:sz w:val="22"/>
          <w:szCs w:val="22"/>
        </w:rPr>
        <w:t>.</w:t>
      </w:r>
      <w:r>
        <w:rPr>
          <w:color w:val="000000"/>
          <w:sz w:val="22"/>
          <w:szCs w:val="22"/>
        </w:rPr>
        <w:t xml:space="preserve"> In L. Grossman and S. Walfish (Eds.), </w:t>
      </w:r>
      <w:r>
        <w:rPr>
          <w:i/>
          <w:color w:val="000000"/>
          <w:sz w:val="22"/>
          <w:szCs w:val="22"/>
        </w:rPr>
        <w:t xml:space="preserve">Translating Research into Practice: A Desk Reference for Practicing Mental Health Professionals </w:t>
      </w:r>
      <w:r>
        <w:rPr>
          <w:color w:val="000000"/>
          <w:sz w:val="22"/>
          <w:szCs w:val="22"/>
        </w:rPr>
        <w:t>(</w:t>
      </w:r>
      <w:proofErr w:type="gramStart"/>
      <w:r>
        <w:rPr>
          <w:color w:val="000000"/>
          <w:sz w:val="22"/>
          <w:szCs w:val="22"/>
        </w:rPr>
        <w:t>pp</w:t>
      </w:r>
      <w:proofErr w:type="gramEnd"/>
      <w:r>
        <w:rPr>
          <w:color w:val="000000"/>
          <w:sz w:val="22"/>
          <w:szCs w:val="22"/>
        </w:rPr>
        <w:t>. 112-117</w:t>
      </w:r>
      <w:r>
        <w:rPr>
          <w:i/>
          <w:color w:val="000000"/>
          <w:sz w:val="22"/>
          <w:szCs w:val="22"/>
        </w:rPr>
        <w:t xml:space="preserve">). </w:t>
      </w:r>
      <w:r>
        <w:rPr>
          <w:color w:val="000000"/>
          <w:sz w:val="22"/>
          <w:szCs w:val="22"/>
        </w:rPr>
        <w:t>New York: Springer</w:t>
      </w:r>
    </w:p>
    <w:p w14:paraId="2AD3AA7B" w14:textId="77777777" w:rsidR="00C72C99" w:rsidRDefault="00C72C99">
      <w:pPr>
        <w:rPr>
          <w:color w:val="000000"/>
          <w:sz w:val="22"/>
          <w:szCs w:val="22"/>
        </w:rPr>
      </w:pPr>
    </w:p>
    <w:p w14:paraId="1540007C" w14:textId="77777777" w:rsidR="00C72C99" w:rsidRDefault="00000000">
      <w:pPr>
        <w:numPr>
          <w:ilvl w:val="0"/>
          <w:numId w:val="5"/>
        </w:numPr>
        <w:ind w:left="720"/>
        <w:rPr>
          <w:color w:val="000000"/>
          <w:sz w:val="22"/>
          <w:szCs w:val="22"/>
        </w:rPr>
      </w:pPr>
      <w:r>
        <w:rPr>
          <w:b/>
          <w:color w:val="000000"/>
          <w:sz w:val="22"/>
          <w:szCs w:val="22"/>
        </w:rPr>
        <w:t>Reid, A. M.</w:t>
      </w:r>
      <w:r>
        <w:rPr>
          <w:color w:val="000000"/>
          <w:sz w:val="22"/>
          <w:szCs w:val="22"/>
        </w:rPr>
        <w:t xml:space="preserve">, McNamara, J., </w:t>
      </w:r>
      <w:proofErr w:type="spellStart"/>
      <w:r>
        <w:rPr>
          <w:color w:val="000000"/>
          <w:sz w:val="22"/>
          <w:szCs w:val="22"/>
        </w:rPr>
        <w:t>Constantinidou</w:t>
      </w:r>
      <w:proofErr w:type="spellEnd"/>
      <w:r>
        <w:rPr>
          <w:color w:val="000000"/>
          <w:sz w:val="22"/>
          <w:szCs w:val="22"/>
        </w:rPr>
        <w:t xml:space="preserve">, M., Meyer, J.*, Forde, Y.*, &amp; Geffken, G. (2012). Critical variables in cognitive-behavioral therapy for pediatric and adult obsessive-compulsive disorders. In A. Columbus (Ed.), </w:t>
      </w:r>
      <w:r>
        <w:rPr>
          <w:i/>
          <w:color w:val="000000"/>
          <w:sz w:val="22"/>
          <w:szCs w:val="22"/>
        </w:rPr>
        <w:t xml:space="preserve">Advances in Psychology Research </w:t>
      </w:r>
      <w:r>
        <w:rPr>
          <w:color w:val="000000"/>
          <w:sz w:val="22"/>
          <w:szCs w:val="22"/>
        </w:rPr>
        <w:t>(pp. 29-51). New York: Nova Science Publishers, Inc.</w:t>
      </w:r>
    </w:p>
    <w:p w14:paraId="535F59AE" w14:textId="77777777" w:rsidR="00C72C99" w:rsidRDefault="00C72C99">
      <w:pPr>
        <w:ind w:left="720" w:hanging="450"/>
        <w:rPr>
          <w:color w:val="000000"/>
          <w:sz w:val="22"/>
          <w:szCs w:val="22"/>
        </w:rPr>
      </w:pPr>
    </w:p>
    <w:p w14:paraId="0C0050BD" w14:textId="77777777" w:rsidR="00C72C99" w:rsidRDefault="00000000">
      <w:pPr>
        <w:numPr>
          <w:ilvl w:val="0"/>
          <w:numId w:val="5"/>
        </w:numPr>
        <w:ind w:left="720"/>
        <w:rPr>
          <w:color w:val="000000"/>
          <w:sz w:val="22"/>
          <w:szCs w:val="22"/>
        </w:rPr>
      </w:pPr>
      <w:r>
        <w:rPr>
          <w:color w:val="000000"/>
          <w:sz w:val="22"/>
          <w:szCs w:val="22"/>
        </w:rPr>
        <w:t xml:space="preserve">McNamara, J. P. H., </w:t>
      </w:r>
      <w:r>
        <w:rPr>
          <w:b/>
          <w:color w:val="000000"/>
          <w:sz w:val="22"/>
          <w:szCs w:val="22"/>
        </w:rPr>
        <w:t>Reid, A. M.</w:t>
      </w:r>
      <w:r>
        <w:rPr>
          <w:color w:val="000000"/>
          <w:sz w:val="22"/>
          <w:szCs w:val="22"/>
        </w:rPr>
        <w:t xml:space="preserve">, Freedland, A.*, Righi, S.*, &amp; Geffken, G. R. (2011). Contributing factors to poor adherence and glycemic control in pediatric type 1 diabetes: Facilitating a move toward telehealth. In C. Liu (Ed.), </w:t>
      </w:r>
      <w:r>
        <w:rPr>
          <w:i/>
          <w:color w:val="000000"/>
          <w:sz w:val="22"/>
          <w:szCs w:val="22"/>
        </w:rPr>
        <w:t xml:space="preserve">Type 1 Diabetes-Complications, Pathogenesis, and Alternative Treatments </w:t>
      </w:r>
      <w:r>
        <w:rPr>
          <w:color w:val="000000"/>
          <w:sz w:val="22"/>
          <w:szCs w:val="22"/>
        </w:rPr>
        <w:t>(</w:t>
      </w:r>
      <w:proofErr w:type="gramStart"/>
      <w:r>
        <w:rPr>
          <w:color w:val="000000"/>
          <w:sz w:val="22"/>
          <w:szCs w:val="22"/>
        </w:rPr>
        <w:t>pp</w:t>
      </w:r>
      <w:proofErr w:type="gramEnd"/>
      <w:r>
        <w:rPr>
          <w:color w:val="000000"/>
          <w:sz w:val="22"/>
          <w:szCs w:val="22"/>
        </w:rPr>
        <w:t xml:space="preserve">. 141-158). New York: </w:t>
      </w:r>
      <w:proofErr w:type="spellStart"/>
      <w:r>
        <w:rPr>
          <w:color w:val="000000"/>
          <w:sz w:val="22"/>
          <w:szCs w:val="22"/>
        </w:rPr>
        <w:t>InTech</w:t>
      </w:r>
      <w:proofErr w:type="spellEnd"/>
      <w:r>
        <w:rPr>
          <w:color w:val="000000"/>
          <w:sz w:val="22"/>
          <w:szCs w:val="22"/>
        </w:rPr>
        <w:t xml:space="preserve">, Inc.  </w:t>
      </w:r>
    </w:p>
    <w:p w14:paraId="0326250D" w14:textId="77777777" w:rsidR="00C72C99" w:rsidRDefault="00C72C99">
      <w:pPr>
        <w:ind w:left="720"/>
        <w:rPr>
          <w:color w:val="000000"/>
          <w:sz w:val="22"/>
          <w:szCs w:val="22"/>
        </w:rPr>
      </w:pPr>
    </w:p>
    <w:p w14:paraId="1C12B8CD" w14:textId="77777777" w:rsidR="0049101A" w:rsidRDefault="0049101A">
      <w:pPr>
        <w:rPr>
          <w:color w:val="000000"/>
          <w:sz w:val="22"/>
          <w:szCs w:val="22"/>
        </w:rPr>
      </w:pPr>
    </w:p>
    <w:p w14:paraId="0FDF58E7" w14:textId="77777777" w:rsidR="0049101A" w:rsidRDefault="0049101A">
      <w:pPr>
        <w:rPr>
          <w:color w:val="000000"/>
          <w:sz w:val="22"/>
          <w:szCs w:val="22"/>
        </w:rPr>
      </w:pPr>
    </w:p>
    <w:p w14:paraId="696814A6" w14:textId="15484081" w:rsidR="00C72C99" w:rsidRDefault="00000000">
      <w:pPr>
        <w:rPr>
          <w:color w:val="000000"/>
          <w:sz w:val="22"/>
          <w:szCs w:val="22"/>
        </w:rPr>
      </w:pPr>
      <w:r>
        <w:rPr>
          <w:color w:val="000000"/>
          <w:sz w:val="22"/>
          <w:szCs w:val="22"/>
        </w:rPr>
        <w:t>OTHER PUBLICATIONS</w:t>
      </w:r>
    </w:p>
    <w:p w14:paraId="1A6271A4" w14:textId="066246B3" w:rsidR="00C72C99" w:rsidRPr="0049101A" w:rsidRDefault="00000000" w:rsidP="0049101A">
      <w:pPr>
        <w:tabs>
          <w:tab w:val="left" w:pos="8940"/>
        </w:tabs>
        <w:rPr>
          <w:color w:val="000000"/>
        </w:rPr>
      </w:pPr>
      <w:r>
        <w:rPr>
          <w:color w:val="000000"/>
        </w:rPr>
        <w:tab/>
      </w:r>
      <w:r>
        <w:rPr>
          <w:noProof/>
        </w:rPr>
        <mc:AlternateContent>
          <mc:Choice Requires="wps">
            <w:drawing>
              <wp:anchor distT="4294967291" distB="4294967291" distL="114300" distR="114300" simplePos="0" relativeHeight="251664384" behindDoc="0" locked="0" layoutInCell="1" hidden="0" allowOverlap="1" wp14:anchorId="1EA4C248" wp14:editId="31BE0C17">
                <wp:simplePos x="0" y="0"/>
                <wp:positionH relativeFrom="column">
                  <wp:posOffset>1</wp:posOffset>
                </wp:positionH>
                <wp:positionV relativeFrom="paragraph">
                  <wp:posOffset>132092</wp:posOffset>
                </wp:positionV>
                <wp:extent cx="0" cy="19050"/>
                <wp:effectExtent l="0" t="0" r="0" b="0"/>
                <wp:wrapNone/>
                <wp:docPr id="19" name="Straight Arrow Connector 19"/>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132092</wp:posOffset>
                </wp:positionV>
                <wp:extent cx="0" cy="19050"/>
                <wp:effectExtent b="0" l="0" r="0" t="0"/>
                <wp:wrapNone/>
                <wp:docPr id="19"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anchor>
            </w:drawing>
          </mc:Fallback>
        </mc:AlternateContent>
      </w:r>
    </w:p>
    <w:p w14:paraId="4DAE5900" w14:textId="77777777" w:rsidR="00C72C99" w:rsidRDefault="00000000">
      <w:pPr>
        <w:numPr>
          <w:ilvl w:val="0"/>
          <w:numId w:val="3"/>
        </w:numPr>
        <w:pBdr>
          <w:top w:val="nil"/>
          <w:left w:val="nil"/>
          <w:bottom w:val="nil"/>
          <w:right w:val="nil"/>
          <w:between w:val="nil"/>
        </w:pBdr>
        <w:ind w:left="720"/>
        <w:rPr>
          <w:color w:val="000000"/>
          <w:sz w:val="22"/>
          <w:szCs w:val="22"/>
        </w:rPr>
      </w:pPr>
      <w:r>
        <w:rPr>
          <w:color w:val="000000"/>
          <w:sz w:val="22"/>
          <w:szCs w:val="22"/>
        </w:rPr>
        <w:t xml:space="preserve">Guzick, A.*, Pollard, A., &amp; </w:t>
      </w:r>
      <w:r>
        <w:rPr>
          <w:b/>
          <w:color w:val="000000"/>
          <w:sz w:val="22"/>
          <w:szCs w:val="22"/>
        </w:rPr>
        <w:t xml:space="preserve">Reid, A. M. </w:t>
      </w:r>
      <w:r>
        <w:rPr>
          <w:color w:val="000000"/>
          <w:sz w:val="22"/>
          <w:szCs w:val="22"/>
        </w:rPr>
        <w:t xml:space="preserve">(2018). Why therapists don’t use ERP for youth with OCD and what we can do about it: Insights from a national survey of private practice therapists. </w:t>
      </w:r>
      <w:r>
        <w:rPr>
          <w:i/>
          <w:color w:val="000000"/>
          <w:sz w:val="22"/>
          <w:szCs w:val="22"/>
        </w:rPr>
        <w:t>International OCD Foundation Winter Newsletter</w:t>
      </w:r>
      <w:r>
        <w:rPr>
          <w:color w:val="000000"/>
          <w:sz w:val="22"/>
          <w:szCs w:val="22"/>
        </w:rPr>
        <w:t>, XX.</w:t>
      </w:r>
    </w:p>
    <w:p w14:paraId="34992639" w14:textId="77777777" w:rsidR="00C72C99" w:rsidRDefault="00C72C99">
      <w:pPr>
        <w:pBdr>
          <w:top w:val="nil"/>
          <w:left w:val="nil"/>
          <w:bottom w:val="nil"/>
          <w:right w:val="nil"/>
          <w:between w:val="nil"/>
        </w:pBdr>
        <w:ind w:left="720"/>
        <w:rPr>
          <w:color w:val="000000"/>
          <w:sz w:val="22"/>
          <w:szCs w:val="22"/>
        </w:rPr>
      </w:pPr>
    </w:p>
    <w:p w14:paraId="725C2EA6" w14:textId="77777777" w:rsidR="00C72C99" w:rsidRDefault="00000000">
      <w:pPr>
        <w:numPr>
          <w:ilvl w:val="0"/>
          <w:numId w:val="3"/>
        </w:numPr>
        <w:pBdr>
          <w:top w:val="nil"/>
          <w:left w:val="nil"/>
          <w:bottom w:val="nil"/>
          <w:right w:val="nil"/>
          <w:between w:val="nil"/>
        </w:pBdr>
        <w:ind w:left="720"/>
        <w:rPr>
          <w:color w:val="000000"/>
          <w:sz w:val="22"/>
          <w:szCs w:val="22"/>
        </w:rPr>
      </w:pPr>
      <w:r>
        <w:rPr>
          <w:b/>
          <w:color w:val="000000"/>
          <w:sz w:val="22"/>
          <w:szCs w:val="22"/>
        </w:rPr>
        <w:t>Reid, A. M.</w:t>
      </w:r>
      <w:r>
        <w:rPr>
          <w:color w:val="000000"/>
          <w:sz w:val="22"/>
          <w:szCs w:val="22"/>
        </w:rPr>
        <w:t xml:space="preserve"> &amp; Shapiro, M. (2016). </w:t>
      </w:r>
      <w:r>
        <w:rPr>
          <w:i/>
          <w:color w:val="000000"/>
          <w:sz w:val="22"/>
          <w:szCs w:val="22"/>
        </w:rPr>
        <w:t>Obsessive-Compulsive and Related Disorders – Focus on Fluvoxamine</w:t>
      </w:r>
      <w:r>
        <w:rPr>
          <w:color w:val="000000"/>
          <w:sz w:val="22"/>
          <w:szCs w:val="22"/>
        </w:rPr>
        <w:t>. Gurgaon, India: Macmillan Publishers.</w:t>
      </w:r>
    </w:p>
    <w:p w14:paraId="55767D41" w14:textId="77777777" w:rsidR="00C72C99" w:rsidRDefault="00C72C99">
      <w:pPr>
        <w:ind w:left="720"/>
        <w:rPr>
          <w:color w:val="000000"/>
          <w:sz w:val="22"/>
          <w:szCs w:val="22"/>
        </w:rPr>
      </w:pPr>
    </w:p>
    <w:p w14:paraId="3DB016A2" w14:textId="77777777" w:rsidR="00C72C99" w:rsidRDefault="00000000">
      <w:pPr>
        <w:numPr>
          <w:ilvl w:val="0"/>
          <w:numId w:val="3"/>
        </w:numPr>
        <w:ind w:left="720"/>
        <w:rPr>
          <w:color w:val="000000"/>
          <w:sz w:val="22"/>
          <w:szCs w:val="22"/>
        </w:rPr>
      </w:pPr>
      <w:r>
        <w:rPr>
          <w:b/>
          <w:color w:val="000000"/>
          <w:sz w:val="22"/>
          <w:szCs w:val="22"/>
        </w:rPr>
        <w:t xml:space="preserve">Reid, A. M. </w:t>
      </w:r>
      <w:r>
        <w:rPr>
          <w:color w:val="000000"/>
          <w:sz w:val="22"/>
          <w:szCs w:val="22"/>
        </w:rPr>
        <w:t xml:space="preserve">(2015). APA/APAGS Award for distinguished graduate student in professional psychology: Adam M. Reid. </w:t>
      </w:r>
      <w:r>
        <w:rPr>
          <w:i/>
          <w:color w:val="000000"/>
          <w:sz w:val="22"/>
          <w:szCs w:val="22"/>
        </w:rPr>
        <w:t xml:space="preserve">American Psychologist, 70, </w:t>
      </w:r>
      <w:r>
        <w:rPr>
          <w:color w:val="000000"/>
          <w:sz w:val="22"/>
          <w:szCs w:val="22"/>
        </w:rPr>
        <w:t xml:space="preserve">798-800. </w:t>
      </w:r>
    </w:p>
    <w:p w14:paraId="27610D89" w14:textId="77777777" w:rsidR="00C72C99" w:rsidRDefault="00000000">
      <w:pPr>
        <w:ind w:left="720" w:hanging="450"/>
        <w:rPr>
          <w:color w:val="000000"/>
          <w:sz w:val="22"/>
          <w:szCs w:val="22"/>
        </w:rPr>
      </w:pPr>
      <w:r>
        <w:rPr>
          <w:color w:val="000000"/>
          <w:sz w:val="22"/>
          <w:szCs w:val="22"/>
        </w:rPr>
        <w:t xml:space="preserve">     </w:t>
      </w:r>
    </w:p>
    <w:p w14:paraId="5150FB96" w14:textId="77777777" w:rsidR="00C72C99" w:rsidRDefault="00000000">
      <w:pPr>
        <w:ind w:left="720" w:hanging="450"/>
        <w:rPr>
          <w:color w:val="000000"/>
          <w:sz w:val="22"/>
          <w:szCs w:val="22"/>
        </w:rPr>
      </w:pPr>
      <w:r>
        <w:rPr>
          <w:color w:val="000000"/>
          <w:sz w:val="22"/>
          <w:szCs w:val="22"/>
        </w:rPr>
        <w:t>4.</w:t>
      </w:r>
      <w:r>
        <w:rPr>
          <w:b/>
          <w:color w:val="000000"/>
          <w:sz w:val="22"/>
          <w:szCs w:val="22"/>
        </w:rPr>
        <w:tab/>
        <w:t>Reid, A. M.</w:t>
      </w:r>
      <w:r>
        <w:rPr>
          <w:color w:val="000000"/>
          <w:sz w:val="22"/>
          <w:szCs w:val="22"/>
        </w:rPr>
        <w:t xml:space="preserve">, Graziano, P., McNamara, J. P. H., Paneto, A.*, &amp; Geffken, G. R. (2014). Functional impairment differences among youth with ADHD: The role of comorbid anxiety and mood disorders. </w:t>
      </w:r>
      <w:r>
        <w:rPr>
          <w:i/>
          <w:color w:val="000000"/>
          <w:sz w:val="22"/>
          <w:szCs w:val="22"/>
        </w:rPr>
        <w:t>Journal of Nature and Science</w:t>
      </w:r>
      <w:r>
        <w:rPr>
          <w:color w:val="000000"/>
          <w:sz w:val="22"/>
          <w:szCs w:val="22"/>
        </w:rPr>
        <w:t xml:space="preserve">, </w:t>
      </w:r>
      <w:r>
        <w:rPr>
          <w:i/>
          <w:color w:val="000000"/>
          <w:sz w:val="22"/>
          <w:szCs w:val="22"/>
        </w:rPr>
        <w:t>1</w:t>
      </w:r>
      <w:r>
        <w:rPr>
          <w:color w:val="000000"/>
          <w:sz w:val="22"/>
          <w:szCs w:val="22"/>
        </w:rPr>
        <w:t>, e31.</w:t>
      </w:r>
    </w:p>
    <w:p w14:paraId="2AD099E3" w14:textId="77777777" w:rsidR="00C72C99" w:rsidRDefault="00C72C99">
      <w:pPr>
        <w:rPr>
          <w:color w:val="000000"/>
          <w:sz w:val="22"/>
          <w:szCs w:val="22"/>
        </w:rPr>
      </w:pPr>
    </w:p>
    <w:p w14:paraId="19DAA18A" w14:textId="77777777" w:rsidR="00C72C99" w:rsidRDefault="00C72C99">
      <w:pPr>
        <w:rPr>
          <w:color w:val="000000"/>
          <w:sz w:val="22"/>
          <w:szCs w:val="22"/>
        </w:rPr>
      </w:pPr>
    </w:p>
    <w:p w14:paraId="7373DA09" w14:textId="77777777" w:rsidR="00C72C99" w:rsidRDefault="00000000">
      <w:pPr>
        <w:rPr>
          <w:color w:val="000000"/>
          <w:sz w:val="22"/>
          <w:szCs w:val="22"/>
        </w:rPr>
      </w:pPr>
      <w:r>
        <w:rPr>
          <w:color w:val="000000"/>
          <w:sz w:val="22"/>
          <w:szCs w:val="22"/>
        </w:rPr>
        <w:t>SUBMISSIONS IN PREPARATION</w:t>
      </w:r>
    </w:p>
    <w:p w14:paraId="3E80803C" w14:textId="77777777" w:rsidR="00C72C99" w:rsidRDefault="00000000">
      <w:pPr>
        <w:tabs>
          <w:tab w:val="left" w:pos="8940"/>
        </w:tabs>
        <w:rPr>
          <w:color w:val="000000"/>
          <w:sz w:val="22"/>
          <w:szCs w:val="22"/>
        </w:rPr>
      </w:pPr>
      <w:r>
        <w:rPr>
          <w:color w:val="000000"/>
          <w:sz w:val="22"/>
          <w:szCs w:val="22"/>
        </w:rPr>
        <w:tab/>
      </w:r>
      <w:r>
        <w:rPr>
          <w:noProof/>
        </w:rPr>
        <mc:AlternateContent>
          <mc:Choice Requires="wps">
            <w:drawing>
              <wp:anchor distT="4294967291" distB="4294967291" distL="114300" distR="114300" simplePos="0" relativeHeight="251666432" behindDoc="0" locked="0" layoutInCell="1" hidden="0" allowOverlap="1" wp14:anchorId="6F41291E" wp14:editId="31D353B1">
                <wp:simplePos x="0" y="0"/>
                <wp:positionH relativeFrom="column">
                  <wp:posOffset>1</wp:posOffset>
                </wp:positionH>
                <wp:positionV relativeFrom="paragraph">
                  <wp:posOffset>132092</wp:posOffset>
                </wp:positionV>
                <wp:extent cx="0" cy="19050"/>
                <wp:effectExtent l="0" t="0" r="0" b="0"/>
                <wp:wrapNone/>
                <wp:docPr id="20" name="Straight Arrow Connector 20"/>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132092</wp:posOffset>
                </wp:positionV>
                <wp:extent cx="0" cy="19050"/>
                <wp:effectExtent b="0" l="0" r="0" t="0"/>
                <wp:wrapNone/>
                <wp:docPr id="20"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0" cy="19050"/>
                        </a:xfrm>
                        <a:prstGeom prst="rect"/>
                        <a:ln/>
                      </pic:spPr>
                    </pic:pic>
                  </a:graphicData>
                </a:graphic>
              </wp:anchor>
            </w:drawing>
          </mc:Fallback>
        </mc:AlternateContent>
      </w:r>
    </w:p>
    <w:p w14:paraId="62C4461A" w14:textId="77777777" w:rsidR="00C72C99" w:rsidRDefault="00000000">
      <w:pPr>
        <w:shd w:val="clear" w:color="auto" w:fill="FFFFFF"/>
        <w:spacing w:before="120"/>
        <w:ind w:left="720" w:hanging="446"/>
        <w:rPr>
          <w:color w:val="000000"/>
          <w:sz w:val="22"/>
          <w:szCs w:val="22"/>
        </w:rPr>
      </w:pPr>
      <w:r>
        <w:rPr>
          <w:color w:val="000000"/>
          <w:sz w:val="22"/>
          <w:szCs w:val="22"/>
        </w:rPr>
        <w:t>1.</w:t>
      </w:r>
      <w:r>
        <w:rPr>
          <w:color w:val="000000"/>
          <w:sz w:val="22"/>
          <w:szCs w:val="22"/>
        </w:rPr>
        <w:tab/>
      </w:r>
      <w:r>
        <w:rPr>
          <w:b/>
          <w:color w:val="000000"/>
          <w:sz w:val="22"/>
          <w:szCs w:val="22"/>
        </w:rPr>
        <w:t>Reid, A. M.</w:t>
      </w:r>
      <w:r>
        <w:rPr>
          <w:color w:val="000000"/>
          <w:sz w:val="22"/>
          <w:szCs w:val="22"/>
        </w:rPr>
        <w:t xml:space="preserve">, Wigman, N., Kuhn, T., Fernandez, A.*, Synder, A., Lafo, J.*, Bertone, A., </w:t>
      </w:r>
      <w:proofErr w:type="spellStart"/>
      <w:r>
        <w:rPr>
          <w:color w:val="000000"/>
          <w:sz w:val="22"/>
          <w:szCs w:val="22"/>
        </w:rPr>
        <w:t>Gylys</w:t>
      </w:r>
      <w:proofErr w:type="spellEnd"/>
      <w:r>
        <w:rPr>
          <w:color w:val="000000"/>
          <w:sz w:val="22"/>
          <w:szCs w:val="22"/>
        </w:rPr>
        <w:t>, J., Harmon, J., &amp; Bauer, R. A. Randomized-controlled trial of telemedicine as a modality to disseminate short-term psychological care to the underserved.</w:t>
      </w:r>
      <w:r>
        <w:rPr>
          <w:color w:val="000000"/>
          <w:sz w:val="22"/>
          <w:szCs w:val="22"/>
          <w:highlight w:val="white"/>
        </w:rPr>
        <w:t xml:space="preserve"> </w:t>
      </w:r>
    </w:p>
    <w:p w14:paraId="1EC23827" w14:textId="77777777" w:rsidR="00C72C99" w:rsidRDefault="00C72C99">
      <w:pPr>
        <w:shd w:val="clear" w:color="auto" w:fill="FFFFFF"/>
        <w:ind w:left="720" w:hanging="450"/>
        <w:rPr>
          <w:color w:val="000000"/>
          <w:sz w:val="22"/>
          <w:szCs w:val="22"/>
          <w:highlight w:val="white"/>
        </w:rPr>
      </w:pPr>
    </w:p>
    <w:p w14:paraId="1BF0E871" w14:textId="77777777" w:rsidR="00C72C99" w:rsidRDefault="00000000">
      <w:pPr>
        <w:shd w:val="clear" w:color="auto" w:fill="FFFFFF"/>
        <w:ind w:left="720" w:hanging="450"/>
        <w:rPr>
          <w:color w:val="000000"/>
          <w:sz w:val="22"/>
          <w:szCs w:val="22"/>
          <w:highlight w:val="white"/>
        </w:rPr>
      </w:pPr>
      <w:r>
        <w:rPr>
          <w:color w:val="000000"/>
          <w:sz w:val="22"/>
          <w:szCs w:val="22"/>
          <w:highlight w:val="white"/>
        </w:rPr>
        <w:t>2</w:t>
      </w:r>
      <w:proofErr w:type="gramStart"/>
      <w:r>
        <w:rPr>
          <w:color w:val="000000"/>
          <w:sz w:val="22"/>
          <w:szCs w:val="22"/>
          <w:highlight w:val="white"/>
        </w:rPr>
        <w:t xml:space="preserve">. </w:t>
      </w:r>
      <w:r>
        <w:rPr>
          <w:color w:val="000000"/>
          <w:sz w:val="22"/>
          <w:szCs w:val="22"/>
          <w:highlight w:val="white"/>
        </w:rPr>
        <w:tab/>
      </w:r>
      <w:r>
        <w:rPr>
          <w:b/>
          <w:color w:val="000000"/>
          <w:sz w:val="22"/>
          <w:szCs w:val="22"/>
          <w:highlight w:val="white"/>
        </w:rPr>
        <w:t>Reid</w:t>
      </w:r>
      <w:proofErr w:type="gramEnd"/>
      <w:r>
        <w:rPr>
          <w:b/>
          <w:color w:val="000000"/>
          <w:sz w:val="22"/>
          <w:szCs w:val="22"/>
          <w:highlight w:val="white"/>
        </w:rPr>
        <w:t>, A. M</w:t>
      </w:r>
      <w:r>
        <w:rPr>
          <w:color w:val="000000"/>
          <w:sz w:val="22"/>
          <w:szCs w:val="22"/>
          <w:highlight w:val="white"/>
        </w:rPr>
        <w:t xml:space="preserve">., &amp; McHugh, K. Fee for procedure and the dissemination of </w:t>
      </w:r>
      <w:proofErr w:type="gramStart"/>
      <w:r>
        <w:rPr>
          <w:color w:val="000000"/>
          <w:sz w:val="22"/>
          <w:szCs w:val="22"/>
          <w:highlight w:val="white"/>
        </w:rPr>
        <w:t>evidenced</w:t>
      </w:r>
      <w:proofErr w:type="gramEnd"/>
      <w:r>
        <w:rPr>
          <w:color w:val="000000"/>
          <w:sz w:val="22"/>
          <w:szCs w:val="22"/>
          <w:highlight w:val="white"/>
        </w:rPr>
        <w:t>-based treatments: theoretical support, examples of application, and a call for future research.</w:t>
      </w:r>
    </w:p>
    <w:p w14:paraId="0411FA57" w14:textId="77777777" w:rsidR="00C72C99" w:rsidRDefault="00C72C99">
      <w:pPr>
        <w:shd w:val="clear" w:color="auto" w:fill="FFFFFF"/>
        <w:ind w:left="720" w:hanging="450"/>
        <w:rPr>
          <w:color w:val="000000"/>
          <w:sz w:val="22"/>
          <w:szCs w:val="22"/>
          <w:highlight w:val="white"/>
        </w:rPr>
      </w:pPr>
    </w:p>
    <w:p w14:paraId="40BD936D" w14:textId="77777777" w:rsidR="00C72C99" w:rsidRDefault="00000000">
      <w:pPr>
        <w:shd w:val="clear" w:color="auto" w:fill="FFFFFF"/>
        <w:ind w:left="720" w:hanging="450"/>
        <w:rPr>
          <w:color w:val="000000"/>
          <w:sz w:val="22"/>
          <w:szCs w:val="22"/>
        </w:rPr>
      </w:pPr>
      <w:r>
        <w:rPr>
          <w:color w:val="000000"/>
          <w:sz w:val="22"/>
          <w:szCs w:val="22"/>
          <w:highlight w:val="white"/>
        </w:rPr>
        <w:t>3</w:t>
      </w:r>
      <w:proofErr w:type="gramStart"/>
      <w:r>
        <w:rPr>
          <w:color w:val="000000"/>
          <w:sz w:val="22"/>
          <w:szCs w:val="22"/>
          <w:highlight w:val="white"/>
        </w:rPr>
        <w:t xml:space="preserve">. </w:t>
      </w:r>
      <w:r>
        <w:rPr>
          <w:color w:val="000000"/>
          <w:sz w:val="22"/>
          <w:szCs w:val="22"/>
          <w:highlight w:val="white"/>
        </w:rPr>
        <w:tab/>
        <w:t>Van</w:t>
      </w:r>
      <w:proofErr w:type="gramEnd"/>
      <w:r>
        <w:rPr>
          <w:color w:val="000000"/>
          <w:sz w:val="22"/>
          <w:szCs w:val="22"/>
          <w:highlight w:val="white"/>
        </w:rPr>
        <w:t xml:space="preserve"> Kirk, N., </w:t>
      </w:r>
      <w:r>
        <w:rPr>
          <w:b/>
          <w:color w:val="000000"/>
          <w:sz w:val="22"/>
          <w:szCs w:val="22"/>
          <w:highlight w:val="white"/>
        </w:rPr>
        <w:t>Reid, A. M.,</w:t>
      </w:r>
      <w:r>
        <w:rPr>
          <w:color w:val="000000"/>
          <w:sz w:val="22"/>
          <w:szCs w:val="22"/>
          <w:highlight w:val="white"/>
        </w:rPr>
        <w:t xml:space="preserve"> &amp; </w:t>
      </w:r>
      <w:r>
        <w:rPr>
          <w:color w:val="000000"/>
          <w:sz w:val="22"/>
          <w:szCs w:val="22"/>
        </w:rPr>
        <w:t xml:space="preserve">Bjorgvinsson, T. The Houston Efficacy Scale: Validation in an intensive treatment setting.  </w:t>
      </w:r>
      <w:r>
        <w:rPr>
          <w:color w:val="000000"/>
          <w:sz w:val="22"/>
          <w:szCs w:val="22"/>
          <w:highlight w:val="white"/>
        </w:rPr>
        <w:t xml:space="preserve"> </w:t>
      </w:r>
    </w:p>
    <w:p w14:paraId="43CDA2CD" w14:textId="77777777" w:rsidR="00C72C99" w:rsidRDefault="00C72C99">
      <w:pPr>
        <w:ind w:left="720" w:hanging="450"/>
        <w:rPr>
          <w:color w:val="000000"/>
          <w:sz w:val="22"/>
          <w:szCs w:val="22"/>
          <w:highlight w:val="white"/>
        </w:rPr>
      </w:pPr>
    </w:p>
    <w:p w14:paraId="42EB6305" w14:textId="77777777" w:rsidR="00C72C99" w:rsidRDefault="00000000">
      <w:pPr>
        <w:ind w:left="720" w:hanging="450"/>
        <w:rPr>
          <w:sz w:val="22"/>
          <w:szCs w:val="22"/>
        </w:rPr>
      </w:pPr>
      <w:r>
        <w:t xml:space="preserve">4.    </w:t>
      </w:r>
      <w:r>
        <w:rPr>
          <w:b/>
          <w:sz w:val="22"/>
          <w:szCs w:val="22"/>
        </w:rPr>
        <w:t>Reid, A. M.,</w:t>
      </w:r>
      <w:r>
        <w:rPr>
          <w:sz w:val="22"/>
          <w:szCs w:val="22"/>
        </w:rPr>
        <w:t xml:space="preserve"> Guzick, A. G.*, McNamara, J. P. H., Bolshakova, M.*, Rakshani, A.*, </w:t>
      </w:r>
      <w:proofErr w:type="spellStart"/>
      <w:r>
        <w:rPr>
          <w:sz w:val="22"/>
          <w:szCs w:val="22"/>
        </w:rPr>
        <w:t>Almengual</w:t>
      </w:r>
      <w:proofErr w:type="spellEnd"/>
      <w:r>
        <w:rPr>
          <w:sz w:val="22"/>
          <w:szCs w:val="22"/>
        </w:rPr>
        <w:t>, M.*, … Geffken, G. R. Evidence for the synthesis of the emotional processing and inhibitory learning theories of exposure delivery for youth with obsessive-compulsive disorder.</w:t>
      </w:r>
    </w:p>
    <w:p w14:paraId="5B429AC5" w14:textId="77777777" w:rsidR="00C72C99" w:rsidRDefault="00C72C99">
      <w:pPr>
        <w:shd w:val="clear" w:color="auto" w:fill="FFFFFF"/>
        <w:rPr>
          <w:color w:val="000000"/>
          <w:sz w:val="22"/>
          <w:szCs w:val="22"/>
          <w:highlight w:val="white"/>
        </w:rPr>
      </w:pPr>
    </w:p>
    <w:p w14:paraId="25385D3F" w14:textId="77777777" w:rsidR="00C72C99" w:rsidRDefault="00000000">
      <w:pPr>
        <w:numPr>
          <w:ilvl w:val="0"/>
          <w:numId w:val="4"/>
        </w:numPr>
        <w:pBdr>
          <w:top w:val="nil"/>
          <w:left w:val="nil"/>
          <w:bottom w:val="nil"/>
          <w:right w:val="nil"/>
          <w:between w:val="nil"/>
        </w:pBdr>
        <w:ind w:hanging="143"/>
        <w:rPr>
          <w:color w:val="000000"/>
          <w:sz w:val="22"/>
          <w:szCs w:val="22"/>
        </w:rPr>
      </w:pPr>
      <w:r>
        <w:rPr>
          <w:color w:val="000000"/>
          <w:sz w:val="22"/>
          <w:szCs w:val="22"/>
        </w:rPr>
        <w:t xml:space="preserve">Denotes Student Mentee </w:t>
      </w:r>
    </w:p>
    <w:p w14:paraId="7E5E0004" w14:textId="77777777" w:rsidR="00C72C99" w:rsidRDefault="00C72C99">
      <w:pPr>
        <w:pBdr>
          <w:top w:val="nil"/>
          <w:left w:val="nil"/>
          <w:bottom w:val="nil"/>
          <w:right w:val="nil"/>
          <w:between w:val="nil"/>
        </w:pBdr>
        <w:rPr>
          <w:color w:val="000000"/>
          <w:sz w:val="22"/>
          <w:szCs w:val="22"/>
        </w:rPr>
      </w:pPr>
    </w:p>
    <w:p w14:paraId="77339A40" w14:textId="77777777" w:rsidR="00C72C99" w:rsidRDefault="00000000">
      <w:pPr>
        <w:pBdr>
          <w:top w:val="nil"/>
          <w:left w:val="nil"/>
          <w:bottom w:val="nil"/>
          <w:right w:val="nil"/>
          <w:between w:val="nil"/>
        </w:pBdr>
        <w:rPr>
          <w:color w:val="000000"/>
          <w:sz w:val="22"/>
          <w:szCs w:val="22"/>
        </w:rPr>
      </w:pPr>
      <w:r>
        <w:rPr>
          <w:color w:val="000000"/>
          <w:sz w:val="22"/>
          <w:szCs w:val="22"/>
        </w:rPr>
        <w:t>SUPERVISED PRE-DOCTORAL CLINICAL PRACTICUM</w:t>
      </w:r>
    </w:p>
    <w:p w14:paraId="11B192BF" w14:textId="77777777" w:rsidR="00C72C99" w:rsidRDefault="00000000">
      <w:pPr>
        <w:pBdr>
          <w:top w:val="nil"/>
          <w:left w:val="nil"/>
          <w:bottom w:val="nil"/>
          <w:right w:val="nil"/>
          <w:between w:val="nil"/>
        </w:pBdr>
        <w:rPr>
          <w:b/>
          <w:color w:val="000000"/>
          <w:sz w:val="22"/>
          <w:szCs w:val="22"/>
        </w:rPr>
      </w:pPr>
      <w:r>
        <w:rPr>
          <w:noProof/>
        </w:rPr>
        <mc:AlternateContent>
          <mc:Choice Requires="wps">
            <w:drawing>
              <wp:anchor distT="4294967291" distB="4294967291" distL="114300" distR="114300" simplePos="0" relativeHeight="251667456" behindDoc="0" locked="0" layoutInCell="1" hidden="0" allowOverlap="1" wp14:anchorId="133E8771" wp14:editId="60DEC13B">
                <wp:simplePos x="0" y="0"/>
                <wp:positionH relativeFrom="column">
                  <wp:posOffset>25401</wp:posOffset>
                </wp:positionH>
                <wp:positionV relativeFrom="paragraph">
                  <wp:posOffset>55892</wp:posOffset>
                </wp:positionV>
                <wp:extent cx="0" cy="19050"/>
                <wp:effectExtent l="0" t="0" r="0" b="0"/>
                <wp:wrapNone/>
                <wp:docPr id="31" name="Straight Arrow Connector 3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25401</wp:posOffset>
                </wp:positionH>
                <wp:positionV relativeFrom="paragraph">
                  <wp:posOffset>55892</wp:posOffset>
                </wp:positionV>
                <wp:extent cx="0" cy="19050"/>
                <wp:effectExtent b="0" l="0" r="0" t="0"/>
                <wp:wrapNone/>
                <wp:docPr id="31"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0" cy="19050"/>
                        </a:xfrm>
                        <a:prstGeom prst="rect"/>
                        <a:ln/>
                      </pic:spPr>
                    </pic:pic>
                  </a:graphicData>
                </a:graphic>
              </wp:anchor>
            </w:drawing>
          </mc:Fallback>
        </mc:AlternateContent>
      </w:r>
    </w:p>
    <w:p w14:paraId="645768D9" w14:textId="77777777" w:rsidR="00C72C99" w:rsidRDefault="00000000">
      <w:pPr>
        <w:pBdr>
          <w:top w:val="nil"/>
          <w:left w:val="nil"/>
          <w:bottom w:val="nil"/>
          <w:right w:val="nil"/>
          <w:between w:val="nil"/>
        </w:pBdr>
        <w:rPr>
          <w:b/>
          <w:color w:val="000000"/>
          <w:sz w:val="22"/>
          <w:szCs w:val="22"/>
        </w:rPr>
      </w:pPr>
      <w:r>
        <w:rPr>
          <w:color w:val="000000"/>
          <w:sz w:val="22"/>
          <w:szCs w:val="22"/>
        </w:rPr>
        <w:t>Oct. 2015- July 2016</w:t>
      </w:r>
      <w:r>
        <w:rPr>
          <w:color w:val="000000"/>
          <w:sz w:val="22"/>
          <w:szCs w:val="22"/>
        </w:rPr>
        <w:tab/>
      </w:r>
      <w:r>
        <w:rPr>
          <w:b/>
          <w:color w:val="000000"/>
          <w:sz w:val="22"/>
          <w:szCs w:val="22"/>
        </w:rPr>
        <w:t>Internship Practicum at</w:t>
      </w:r>
      <w:r>
        <w:rPr>
          <w:color w:val="000000"/>
          <w:sz w:val="22"/>
          <w:szCs w:val="22"/>
        </w:rPr>
        <w:t xml:space="preserve"> </w:t>
      </w:r>
      <w:r>
        <w:rPr>
          <w:b/>
          <w:color w:val="000000"/>
          <w:sz w:val="22"/>
          <w:szCs w:val="22"/>
        </w:rPr>
        <w:t>Obsessive-Compulsive Disorder Institute</w:t>
      </w:r>
    </w:p>
    <w:p w14:paraId="085E4745" w14:textId="77777777" w:rsidR="00C72C99" w:rsidRDefault="00000000">
      <w:pPr>
        <w:pBdr>
          <w:top w:val="nil"/>
          <w:left w:val="nil"/>
          <w:bottom w:val="nil"/>
          <w:right w:val="nil"/>
          <w:between w:val="nil"/>
        </w:pBdr>
        <w:rPr>
          <w:i/>
          <w:color w:val="000000"/>
          <w:sz w:val="22"/>
          <w:szCs w:val="22"/>
        </w:rPr>
      </w:pPr>
      <w:r>
        <w:rPr>
          <w:i/>
          <w:color w:val="000000"/>
          <w:sz w:val="22"/>
          <w:szCs w:val="22"/>
        </w:rPr>
        <w:tab/>
      </w:r>
      <w:r>
        <w:rPr>
          <w:i/>
          <w:color w:val="000000"/>
          <w:sz w:val="22"/>
          <w:szCs w:val="22"/>
        </w:rPr>
        <w:tab/>
      </w:r>
      <w:r>
        <w:rPr>
          <w:i/>
          <w:color w:val="000000"/>
          <w:sz w:val="22"/>
          <w:szCs w:val="22"/>
        </w:rPr>
        <w:tab/>
        <w:t>McLean Hospital, Harvard Medical School, Boston, MA</w:t>
      </w:r>
    </w:p>
    <w:p w14:paraId="23E0CDE7" w14:textId="77777777" w:rsidR="00C72C99" w:rsidRDefault="00000000">
      <w:pPr>
        <w:pBdr>
          <w:top w:val="nil"/>
          <w:left w:val="nil"/>
          <w:bottom w:val="nil"/>
          <w:right w:val="nil"/>
          <w:between w:val="nil"/>
        </w:pBdr>
        <w:rPr>
          <w:color w:val="000000"/>
          <w:sz w:val="22"/>
          <w:szCs w:val="22"/>
        </w:rPr>
      </w:pPr>
      <w:r>
        <w:rPr>
          <w:i/>
          <w:color w:val="000000"/>
          <w:sz w:val="22"/>
          <w:szCs w:val="22"/>
        </w:rPr>
        <w:lastRenderedPageBreak/>
        <w:tab/>
      </w:r>
      <w:r>
        <w:rPr>
          <w:i/>
          <w:color w:val="000000"/>
          <w:sz w:val="22"/>
          <w:szCs w:val="22"/>
        </w:rPr>
        <w:tab/>
      </w:r>
      <w:r>
        <w:rPr>
          <w:i/>
          <w:color w:val="000000"/>
          <w:sz w:val="22"/>
          <w:szCs w:val="22"/>
        </w:rPr>
        <w:tab/>
      </w:r>
      <w:r>
        <w:rPr>
          <w:color w:val="000000"/>
          <w:sz w:val="22"/>
          <w:szCs w:val="22"/>
        </w:rPr>
        <w:t>Supervisor: Jason Elias, Ph.D.; Jason Krompinger, Ph.D.</w:t>
      </w:r>
    </w:p>
    <w:p w14:paraId="0247D45D"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I provided individual and group psychotherapy for adults with severe Obsessive-</w:t>
      </w:r>
      <w:r>
        <w:rPr>
          <w:color w:val="000000"/>
          <w:sz w:val="22"/>
          <w:szCs w:val="22"/>
        </w:rPr>
        <w:tab/>
      </w:r>
      <w:r>
        <w:rPr>
          <w:color w:val="000000"/>
          <w:sz w:val="22"/>
          <w:szCs w:val="22"/>
        </w:rPr>
        <w:tab/>
      </w:r>
      <w:r>
        <w:rPr>
          <w:color w:val="000000"/>
          <w:sz w:val="22"/>
          <w:szCs w:val="22"/>
        </w:rPr>
        <w:tab/>
      </w:r>
      <w:r>
        <w:rPr>
          <w:color w:val="000000"/>
          <w:sz w:val="22"/>
          <w:szCs w:val="22"/>
        </w:rPr>
        <w:tab/>
        <w:t xml:space="preserve">Compulsive and Related Disorders in a residential treatment setting. Individual work </w:t>
      </w:r>
      <w:r>
        <w:rPr>
          <w:color w:val="000000"/>
          <w:sz w:val="22"/>
          <w:szCs w:val="22"/>
        </w:rPr>
        <w:tab/>
      </w:r>
      <w:r>
        <w:rPr>
          <w:color w:val="000000"/>
          <w:sz w:val="22"/>
          <w:szCs w:val="22"/>
        </w:rPr>
        <w:tab/>
      </w:r>
      <w:r>
        <w:rPr>
          <w:color w:val="000000"/>
          <w:sz w:val="22"/>
          <w:szCs w:val="22"/>
        </w:rPr>
        <w:tab/>
        <w:t xml:space="preserve">involved leading a team of providers during cognitive-behavioral therapy with exposure </w:t>
      </w:r>
      <w:r>
        <w:rPr>
          <w:color w:val="000000"/>
          <w:sz w:val="22"/>
          <w:szCs w:val="22"/>
        </w:rPr>
        <w:tab/>
      </w:r>
      <w:r>
        <w:rPr>
          <w:color w:val="000000"/>
          <w:sz w:val="22"/>
          <w:szCs w:val="22"/>
        </w:rPr>
        <w:tab/>
      </w:r>
      <w:r>
        <w:rPr>
          <w:color w:val="000000"/>
          <w:sz w:val="22"/>
          <w:szCs w:val="22"/>
        </w:rPr>
        <w:tab/>
        <w:t xml:space="preserve">and response prevention and case management. Group psychotherapy entailed teaching </w:t>
      </w:r>
      <w:r>
        <w:rPr>
          <w:color w:val="000000"/>
          <w:sz w:val="22"/>
          <w:szCs w:val="22"/>
        </w:rPr>
        <w:tab/>
      </w:r>
      <w:r>
        <w:rPr>
          <w:color w:val="000000"/>
          <w:sz w:val="22"/>
          <w:szCs w:val="22"/>
        </w:rPr>
        <w:tab/>
      </w:r>
      <w:r>
        <w:rPr>
          <w:color w:val="000000"/>
          <w:sz w:val="22"/>
          <w:szCs w:val="22"/>
        </w:rPr>
        <w:tab/>
        <w:t xml:space="preserve">the importance of self-assessment in relapse prevention and recovery. </w:t>
      </w:r>
      <w:r>
        <w:rPr>
          <w:i/>
          <w:color w:val="000000"/>
          <w:sz w:val="22"/>
          <w:szCs w:val="22"/>
        </w:rPr>
        <w:t>In vivo</w:t>
      </w:r>
      <w:r>
        <w:rPr>
          <w:color w:val="000000"/>
          <w:sz w:val="22"/>
          <w:szCs w:val="22"/>
        </w:rPr>
        <w:t xml:space="preserve"> and </w:t>
      </w:r>
      <w:r>
        <w:rPr>
          <w:color w:val="000000"/>
          <w:sz w:val="22"/>
          <w:szCs w:val="22"/>
        </w:rPr>
        <w:tab/>
      </w:r>
      <w:r>
        <w:rPr>
          <w:color w:val="000000"/>
          <w:sz w:val="22"/>
          <w:szCs w:val="22"/>
        </w:rPr>
        <w:tab/>
      </w:r>
      <w:r>
        <w:rPr>
          <w:color w:val="000000"/>
          <w:sz w:val="22"/>
          <w:szCs w:val="22"/>
        </w:rPr>
        <w:tab/>
        <w:t>individual supervision was provided.</w:t>
      </w:r>
    </w:p>
    <w:p w14:paraId="18AAA52A" w14:textId="77777777" w:rsidR="00C72C99" w:rsidRDefault="00C72C99">
      <w:pPr>
        <w:pBdr>
          <w:top w:val="nil"/>
          <w:left w:val="nil"/>
          <w:bottom w:val="nil"/>
          <w:right w:val="nil"/>
          <w:between w:val="nil"/>
        </w:pBdr>
        <w:rPr>
          <w:color w:val="000000"/>
          <w:sz w:val="22"/>
          <w:szCs w:val="22"/>
        </w:rPr>
      </w:pPr>
    </w:p>
    <w:p w14:paraId="658F0AA2" w14:textId="77777777" w:rsidR="00C72C99" w:rsidRDefault="00000000">
      <w:pPr>
        <w:pBdr>
          <w:top w:val="nil"/>
          <w:left w:val="nil"/>
          <w:bottom w:val="nil"/>
          <w:right w:val="nil"/>
          <w:between w:val="nil"/>
        </w:pBdr>
        <w:rPr>
          <w:color w:val="000000"/>
          <w:sz w:val="22"/>
          <w:szCs w:val="22"/>
        </w:rPr>
      </w:pPr>
      <w:r>
        <w:rPr>
          <w:color w:val="000000"/>
          <w:sz w:val="22"/>
          <w:szCs w:val="22"/>
        </w:rPr>
        <w:t>July 2015- July 2016</w:t>
      </w:r>
      <w:r>
        <w:rPr>
          <w:color w:val="000000"/>
          <w:sz w:val="22"/>
          <w:szCs w:val="22"/>
        </w:rPr>
        <w:tab/>
      </w:r>
      <w:r>
        <w:rPr>
          <w:b/>
          <w:color w:val="000000"/>
          <w:sz w:val="22"/>
          <w:szCs w:val="22"/>
        </w:rPr>
        <w:t>Internship Practicum at 3 East Partial Hospital Program</w:t>
      </w:r>
    </w:p>
    <w:p w14:paraId="3B97D98B" w14:textId="77777777" w:rsidR="00C72C99" w:rsidRDefault="00000000">
      <w:pPr>
        <w:pBdr>
          <w:top w:val="nil"/>
          <w:left w:val="nil"/>
          <w:bottom w:val="nil"/>
          <w:right w:val="nil"/>
          <w:between w:val="nil"/>
        </w:pBdr>
        <w:rPr>
          <w:i/>
          <w:color w:val="000000"/>
          <w:sz w:val="22"/>
          <w:szCs w:val="22"/>
        </w:rPr>
      </w:pPr>
      <w:r>
        <w:rPr>
          <w:i/>
          <w:color w:val="000000"/>
          <w:sz w:val="22"/>
          <w:szCs w:val="22"/>
        </w:rPr>
        <w:tab/>
      </w:r>
      <w:r>
        <w:rPr>
          <w:i/>
          <w:color w:val="000000"/>
          <w:sz w:val="22"/>
          <w:szCs w:val="22"/>
        </w:rPr>
        <w:tab/>
      </w:r>
      <w:r>
        <w:rPr>
          <w:i/>
          <w:color w:val="000000"/>
          <w:sz w:val="22"/>
          <w:szCs w:val="22"/>
        </w:rPr>
        <w:tab/>
        <w:t>McLean Hospital, Harvard Medical School, Boston, MA</w:t>
      </w:r>
    </w:p>
    <w:p w14:paraId="4B818A87"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r>
      <w:r>
        <w:rPr>
          <w:color w:val="000000"/>
          <w:sz w:val="22"/>
          <w:szCs w:val="22"/>
        </w:rPr>
        <w:t>Supervisor: Peg Worden, Ph.D.; Michael Hollander, Ph.D.</w:t>
      </w:r>
    </w:p>
    <w:p w14:paraId="43AC3F80"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I conducted individual and family focused dialectical behavior therapy, group skills </w:t>
      </w:r>
      <w:r>
        <w:rPr>
          <w:color w:val="000000"/>
          <w:sz w:val="22"/>
          <w:szCs w:val="22"/>
        </w:rPr>
        <w:tab/>
      </w:r>
      <w:r>
        <w:rPr>
          <w:color w:val="000000"/>
          <w:sz w:val="22"/>
          <w:szCs w:val="22"/>
        </w:rPr>
        <w:tab/>
      </w:r>
      <w:r>
        <w:rPr>
          <w:color w:val="000000"/>
          <w:sz w:val="22"/>
          <w:szCs w:val="22"/>
        </w:rPr>
        <w:tab/>
        <w:t xml:space="preserve">training, and case management for male and female adolescents with borderline </w:t>
      </w:r>
      <w:r>
        <w:rPr>
          <w:color w:val="000000"/>
          <w:sz w:val="22"/>
          <w:szCs w:val="22"/>
        </w:rPr>
        <w:tab/>
      </w:r>
      <w:r>
        <w:rPr>
          <w:color w:val="000000"/>
          <w:sz w:val="22"/>
          <w:szCs w:val="22"/>
        </w:rPr>
        <w:tab/>
      </w:r>
      <w:r>
        <w:rPr>
          <w:color w:val="000000"/>
          <w:sz w:val="22"/>
          <w:szCs w:val="22"/>
        </w:rPr>
        <w:tab/>
      </w:r>
      <w:r>
        <w:rPr>
          <w:color w:val="000000"/>
          <w:sz w:val="22"/>
          <w:szCs w:val="22"/>
        </w:rPr>
        <w:tab/>
        <w:t>personality disorder and/or other severe mental illnesses attending a four-</w:t>
      </w:r>
      <w:proofErr w:type="gramStart"/>
      <w:r>
        <w:rPr>
          <w:color w:val="000000"/>
          <w:sz w:val="22"/>
          <w:szCs w:val="22"/>
        </w:rPr>
        <w:t>six week</w:t>
      </w:r>
      <w:proofErr w:type="gramEnd"/>
      <w:r>
        <w:rPr>
          <w:color w:val="000000"/>
          <w:sz w:val="22"/>
          <w:szCs w:val="22"/>
        </w:rPr>
        <w:t xml:space="preserve"> </w:t>
      </w:r>
      <w:r>
        <w:rPr>
          <w:color w:val="000000"/>
          <w:sz w:val="22"/>
          <w:szCs w:val="22"/>
        </w:rPr>
        <w:tab/>
      </w:r>
      <w:r>
        <w:rPr>
          <w:color w:val="000000"/>
          <w:sz w:val="22"/>
          <w:szCs w:val="22"/>
        </w:rPr>
        <w:tab/>
      </w:r>
      <w:r>
        <w:rPr>
          <w:color w:val="000000"/>
          <w:sz w:val="22"/>
          <w:szCs w:val="22"/>
        </w:rPr>
        <w:tab/>
        <w:t xml:space="preserve">partial hospitalization program. I attended weekly individual and group supervision, </w:t>
      </w:r>
      <w:r>
        <w:rPr>
          <w:color w:val="000000"/>
          <w:sz w:val="22"/>
          <w:szCs w:val="22"/>
        </w:rPr>
        <w:tab/>
      </w:r>
      <w:r>
        <w:rPr>
          <w:color w:val="000000"/>
          <w:sz w:val="22"/>
          <w:szCs w:val="22"/>
        </w:rPr>
        <w:tab/>
      </w:r>
      <w:r>
        <w:rPr>
          <w:color w:val="000000"/>
          <w:sz w:val="22"/>
          <w:szCs w:val="22"/>
        </w:rPr>
        <w:tab/>
        <w:t xml:space="preserve">weekly consultation team meetings, and an annual dialectical behavior therapy </w:t>
      </w:r>
      <w:r>
        <w:rPr>
          <w:color w:val="000000"/>
          <w:sz w:val="22"/>
          <w:szCs w:val="22"/>
        </w:rPr>
        <w:tab/>
      </w:r>
      <w:r>
        <w:rPr>
          <w:color w:val="000000"/>
          <w:sz w:val="22"/>
          <w:szCs w:val="22"/>
        </w:rPr>
        <w:tab/>
      </w:r>
      <w:r>
        <w:rPr>
          <w:color w:val="000000"/>
          <w:sz w:val="22"/>
          <w:szCs w:val="22"/>
        </w:rPr>
        <w:tab/>
      </w:r>
      <w:r>
        <w:rPr>
          <w:color w:val="000000"/>
          <w:sz w:val="22"/>
          <w:szCs w:val="22"/>
        </w:rPr>
        <w:tab/>
        <w:t xml:space="preserve">foundational training led by Behavioral Tech. </w:t>
      </w:r>
    </w:p>
    <w:p w14:paraId="420CDEE7" w14:textId="77777777" w:rsidR="00C72C99" w:rsidRDefault="00C72C99">
      <w:pPr>
        <w:pBdr>
          <w:top w:val="nil"/>
          <w:left w:val="nil"/>
          <w:bottom w:val="nil"/>
          <w:right w:val="nil"/>
          <w:between w:val="nil"/>
        </w:pBdr>
        <w:rPr>
          <w:color w:val="000000"/>
          <w:sz w:val="22"/>
          <w:szCs w:val="22"/>
        </w:rPr>
      </w:pPr>
    </w:p>
    <w:p w14:paraId="02D00FC0" w14:textId="77777777" w:rsidR="00C72C99" w:rsidRDefault="00000000">
      <w:pPr>
        <w:pBdr>
          <w:top w:val="nil"/>
          <w:left w:val="nil"/>
          <w:bottom w:val="nil"/>
          <w:right w:val="nil"/>
          <w:between w:val="nil"/>
        </w:pBdr>
        <w:rPr>
          <w:b/>
          <w:color w:val="000000"/>
          <w:sz w:val="22"/>
          <w:szCs w:val="22"/>
        </w:rPr>
      </w:pPr>
      <w:r>
        <w:rPr>
          <w:color w:val="000000"/>
          <w:sz w:val="22"/>
          <w:szCs w:val="22"/>
        </w:rPr>
        <w:t>July 2015- July 2016</w:t>
      </w:r>
      <w:r>
        <w:rPr>
          <w:color w:val="000000"/>
          <w:sz w:val="22"/>
          <w:szCs w:val="22"/>
        </w:rPr>
        <w:tab/>
      </w:r>
      <w:r>
        <w:rPr>
          <w:b/>
          <w:color w:val="000000"/>
          <w:sz w:val="22"/>
          <w:szCs w:val="22"/>
        </w:rPr>
        <w:t>Internship Practicum at</w:t>
      </w:r>
      <w:r>
        <w:rPr>
          <w:color w:val="000000"/>
          <w:sz w:val="22"/>
          <w:szCs w:val="22"/>
        </w:rPr>
        <w:t xml:space="preserve"> </w:t>
      </w:r>
      <w:r>
        <w:rPr>
          <w:b/>
          <w:color w:val="000000"/>
          <w:sz w:val="22"/>
          <w:szCs w:val="22"/>
        </w:rPr>
        <w:t>Behavioral Health Partial Program</w:t>
      </w:r>
    </w:p>
    <w:p w14:paraId="02F8E556" w14:textId="77777777" w:rsidR="00C72C99" w:rsidRDefault="00000000">
      <w:pPr>
        <w:pBdr>
          <w:top w:val="nil"/>
          <w:left w:val="nil"/>
          <w:bottom w:val="nil"/>
          <w:right w:val="nil"/>
          <w:between w:val="nil"/>
        </w:pBdr>
        <w:rPr>
          <w:i/>
          <w:color w:val="000000"/>
          <w:sz w:val="22"/>
          <w:szCs w:val="22"/>
        </w:rPr>
      </w:pPr>
      <w:r>
        <w:rPr>
          <w:i/>
          <w:color w:val="000000"/>
          <w:sz w:val="22"/>
          <w:szCs w:val="22"/>
        </w:rPr>
        <w:tab/>
      </w:r>
      <w:r>
        <w:rPr>
          <w:i/>
          <w:color w:val="000000"/>
          <w:sz w:val="22"/>
          <w:szCs w:val="22"/>
        </w:rPr>
        <w:tab/>
      </w:r>
      <w:r>
        <w:rPr>
          <w:i/>
          <w:color w:val="000000"/>
          <w:sz w:val="22"/>
          <w:szCs w:val="22"/>
        </w:rPr>
        <w:tab/>
        <w:t>McLean Hospital, Harvard Medical School, Boston, MA</w:t>
      </w:r>
    </w:p>
    <w:p w14:paraId="2182CAA5"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r>
      <w:r>
        <w:rPr>
          <w:color w:val="000000"/>
          <w:sz w:val="22"/>
          <w:szCs w:val="22"/>
        </w:rPr>
        <w:t xml:space="preserve">Supervisor: </w:t>
      </w:r>
      <w:proofErr w:type="spellStart"/>
      <w:r>
        <w:rPr>
          <w:color w:val="000000"/>
          <w:sz w:val="22"/>
          <w:szCs w:val="22"/>
        </w:rPr>
        <w:t>Throstur</w:t>
      </w:r>
      <w:proofErr w:type="spellEnd"/>
      <w:r>
        <w:rPr>
          <w:color w:val="000000"/>
          <w:sz w:val="22"/>
          <w:szCs w:val="22"/>
        </w:rPr>
        <w:t xml:space="preserve"> Bjorgvinsson, Ph.D.; Phil Levendusky, Ph.D.</w:t>
      </w:r>
    </w:p>
    <w:p w14:paraId="31A4E179"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I provided individual and group cognitive-behavioral therapy for adults with borderline </w:t>
      </w:r>
      <w:r>
        <w:rPr>
          <w:color w:val="000000"/>
          <w:sz w:val="22"/>
          <w:szCs w:val="22"/>
        </w:rPr>
        <w:tab/>
      </w:r>
      <w:r>
        <w:rPr>
          <w:color w:val="000000"/>
          <w:sz w:val="22"/>
          <w:szCs w:val="22"/>
        </w:rPr>
        <w:tab/>
      </w:r>
      <w:r>
        <w:rPr>
          <w:color w:val="000000"/>
          <w:sz w:val="22"/>
          <w:szCs w:val="22"/>
        </w:rPr>
        <w:tab/>
        <w:t xml:space="preserve">personality disorder, bipolar disorder, major depressive disorder with psychotic </w:t>
      </w:r>
      <w:r>
        <w:rPr>
          <w:color w:val="000000"/>
          <w:sz w:val="22"/>
          <w:szCs w:val="22"/>
        </w:rPr>
        <w:tab/>
      </w:r>
      <w:r>
        <w:rPr>
          <w:color w:val="000000"/>
          <w:sz w:val="22"/>
          <w:szCs w:val="22"/>
        </w:rPr>
        <w:tab/>
      </w:r>
      <w:r>
        <w:rPr>
          <w:color w:val="000000"/>
          <w:sz w:val="22"/>
          <w:szCs w:val="22"/>
        </w:rPr>
        <w:tab/>
      </w:r>
      <w:r>
        <w:rPr>
          <w:color w:val="000000"/>
          <w:sz w:val="22"/>
          <w:szCs w:val="22"/>
        </w:rPr>
        <w:tab/>
        <w:t xml:space="preserve">features, psychotic disorders, and other severe mental illnesses attending a short-term </w:t>
      </w:r>
      <w:r>
        <w:rPr>
          <w:color w:val="000000"/>
          <w:sz w:val="22"/>
          <w:szCs w:val="22"/>
        </w:rPr>
        <w:tab/>
      </w:r>
      <w:r>
        <w:rPr>
          <w:color w:val="000000"/>
          <w:sz w:val="22"/>
          <w:szCs w:val="22"/>
        </w:rPr>
        <w:tab/>
      </w:r>
      <w:r>
        <w:rPr>
          <w:color w:val="000000"/>
          <w:sz w:val="22"/>
          <w:szCs w:val="22"/>
        </w:rPr>
        <w:tab/>
        <w:t xml:space="preserve">partial hospitalization program. Throughout my training, I was responsible for leading </w:t>
      </w:r>
      <w:r>
        <w:rPr>
          <w:color w:val="000000"/>
          <w:sz w:val="22"/>
          <w:szCs w:val="22"/>
        </w:rPr>
        <w:tab/>
      </w:r>
      <w:r>
        <w:rPr>
          <w:color w:val="000000"/>
          <w:sz w:val="22"/>
          <w:szCs w:val="22"/>
        </w:rPr>
        <w:tab/>
      </w:r>
      <w:r>
        <w:rPr>
          <w:color w:val="000000"/>
          <w:sz w:val="22"/>
          <w:szCs w:val="22"/>
        </w:rPr>
        <w:tab/>
        <w:t xml:space="preserve">groups focused on interpersonal effectiveness, worry management, mindfulness-based </w:t>
      </w:r>
      <w:r>
        <w:rPr>
          <w:color w:val="000000"/>
          <w:sz w:val="22"/>
          <w:szCs w:val="22"/>
        </w:rPr>
        <w:tab/>
      </w:r>
      <w:r>
        <w:rPr>
          <w:color w:val="000000"/>
          <w:sz w:val="22"/>
          <w:szCs w:val="22"/>
        </w:rPr>
        <w:tab/>
      </w:r>
      <w:r>
        <w:rPr>
          <w:color w:val="000000"/>
          <w:sz w:val="22"/>
          <w:szCs w:val="22"/>
        </w:rPr>
        <w:tab/>
        <w:t xml:space="preserve">practices, values identification, and the diathesis-stress model of psychosis. Weekly </w:t>
      </w:r>
      <w:r>
        <w:rPr>
          <w:color w:val="000000"/>
          <w:sz w:val="22"/>
          <w:szCs w:val="22"/>
        </w:rPr>
        <w:tab/>
      </w:r>
      <w:r>
        <w:rPr>
          <w:color w:val="000000"/>
          <w:sz w:val="22"/>
          <w:szCs w:val="22"/>
        </w:rPr>
        <w:tab/>
      </w:r>
      <w:r>
        <w:rPr>
          <w:color w:val="000000"/>
          <w:sz w:val="22"/>
          <w:szCs w:val="22"/>
        </w:rPr>
        <w:tab/>
        <w:t xml:space="preserve">supervision was provided in acceptance and commitment therapy (Jesse Crosby, Ph.D.) </w:t>
      </w:r>
      <w:r>
        <w:rPr>
          <w:color w:val="000000"/>
          <w:sz w:val="22"/>
          <w:szCs w:val="22"/>
        </w:rPr>
        <w:tab/>
      </w:r>
      <w:r>
        <w:rPr>
          <w:color w:val="000000"/>
          <w:sz w:val="22"/>
          <w:szCs w:val="22"/>
        </w:rPr>
        <w:tab/>
      </w:r>
      <w:r>
        <w:rPr>
          <w:color w:val="000000"/>
          <w:sz w:val="22"/>
          <w:szCs w:val="22"/>
        </w:rPr>
        <w:tab/>
        <w:t>clinical hypnosis and psychodynamic therapy (Carol Ginandes, Ph.D.), and cognitive-</w:t>
      </w:r>
      <w:r>
        <w:rPr>
          <w:color w:val="000000"/>
          <w:sz w:val="22"/>
          <w:szCs w:val="22"/>
        </w:rPr>
        <w:tab/>
      </w:r>
      <w:r>
        <w:rPr>
          <w:color w:val="000000"/>
          <w:sz w:val="22"/>
          <w:szCs w:val="22"/>
        </w:rPr>
        <w:tab/>
      </w:r>
      <w:r>
        <w:rPr>
          <w:color w:val="000000"/>
          <w:sz w:val="22"/>
          <w:szCs w:val="22"/>
        </w:rPr>
        <w:tab/>
        <w:t xml:space="preserve">behavioral therapy (David Stember, Ph.D.). </w:t>
      </w:r>
    </w:p>
    <w:p w14:paraId="1D6AA05F" w14:textId="77777777" w:rsidR="00C72C99" w:rsidRDefault="00C72C99">
      <w:pPr>
        <w:pBdr>
          <w:top w:val="nil"/>
          <w:left w:val="nil"/>
          <w:bottom w:val="nil"/>
          <w:right w:val="nil"/>
          <w:between w:val="nil"/>
        </w:pBdr>
        <w:rPr>
          <w:color w:val="000000"/>
          <w:sz w:val="22"/>
          <w:szCs w:val="22"/>
        </w:rPr>
      </w:pPr>
    </w:p>
    <w:p w14:paraId="1E9725F2" w14:textId="77777777" w:rsidR="00C72C99" w:rsidRDefault="00000000">
      <w:pPr>
        <w:pBdr>
          <w:top w:val="nil"/>
          <w:left w:val="nil"/>
          <w:bottom w:val="nil"/>
          <w:right w:val="nil"/>
          <w:between w:val="nil"/>
        </w:pBdr>
        <w:rPr>
          <w:b/>
          <w:color w:val="000000"/>
          <w:sz w:val="22"/>
          <w:szCs w:val="22"/>
        </w:rPr>
      </w:pPr>
      <w:r>
        <w:rPr>
          <w:color w:val="000000"/>
          <w:sz w:val="22"/>
          <w:szCs w:val="22"/>
        </w:rPr>
        <w:t>July 2015- July 2016</w:t>
      </w:r>
      <w:r>
        <w:rPr>
          <w:color w:val="000000"/>
          <w:sz w:val="22"/>
          <w:szCs w:val="22"/>
        </w:rPr>
        <w:tab/>
      </w:r>
      <w:r>
        <w:rPr>
          <w:b/>
          <w:color w:val="000000"/>
          <w:sz w:val="22"/>
          <w:szCs w:val="22"/>
        </w:rPr>
        <w:t>Internship Practicum at</w:t>
      </w:r>
      <w:r>
        <w:rPr>
          <w:color w:val="000000"/>
          <w:sz w:val="22"/>
          <w:szCs w:val="22"/>
        </w:rPr>
        <w:t xml:space="preserve"> </w:t>
      </w:r>
      <w:r>
        <w:rPr>
          <w:b/>
          <w:color w:val="000000"/>
          <w:sz w:val="22"/>
          <w:szCs w:val="22"/>
        </w:rPr>
        <w:t>On-Track Clinic for First Episode Psychosis</w:t>
      </w:r>
    </w:p>
    <w:p w14:paraId="279768B1" w14:textId="77777777" w:rsidR="00C72C99" w:rsidRDefault="00000000">
      <w:pPr>
        <w:pBdr>
          <w:top w:val="nil"/>
          <w:left w:val="nil"/>
          <w:bottom w:val="nil"/>
          <w:right w:val="nil"/>
          <w:between w:val="nil"/>
        </w:pBdr>
        <w:rPr>
          <w:i/>
          <w:color w:val="000000"/>
          <w:sz w:val="22"/>
          <w:szCs w:val="22"/>
        </w:rPr>
      </w:pPr>
      <w:r>
        <w:rPr>
          <w:b/>
          <w:color w:val="000000"/>
          <w:sz w:val="22"/>
          <w:szCs w:val="22"/>
        </w:rPr>
        <w:tab/>
      </w:r>
      <w:r>
        <w:rPr>
          <w:b/>
          <w:color w:val="000000"/>
          <w:sz w:val="22"/>
          <w:szCs w:val="22"/>
        </w:rPr>
        <w:tab/>
      </w:r>
      <w:r>
        <w:rPr>
          <w:b/>
          <w:color w:val="000000"/>
          <w:sz w:val="22"/>
          <w:szCs w:val="22"/>
        </w:rPr>
        <w:tab/>
      </w:r>
      <w:r>
        <w:rPr>
          <w:i/>
          <w:color w:val="000000"/>
          <w:sz w:val="22"/>
          <w:szCs w:val="22"/>
        </w:rPr>
        <w:t>McLean Hospital, Harvard Medical School, Boston, MA</w:t>
      </w:r>
    </w:p>
    <w:p w14:paraId="7698157B"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r>
      <w:r>
        <w:rPr>
          <w:color w:val="000000"/>
          <w:sz w:val="22"/>
          <w:szCs w:val="22"/>
        </w:rPr>
        <w:t>Supervisor: Eve Lewandowski, Ph.D.</w:t>
      </w:r>
    </w:p>
    <w:p w14:paraId="437CFEF4"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I carried out individual psychotherapy for individuals with first episode psychosis using </w:t>
      </w:r>
      <w:r>
        <w:rPr>
          <w:color w:val="000000"/>
          <w:sz w:val="22"/>
          <w:szCs w:val="22"/>
        </w:rPr>
        <w:tab/>
      </w:r>
      <w:r>
        <w:rPr>
          <w:color w:val="000000"/>
          <w:sz w:val="22"/>
          <w:szCs w:val="22"/>
        </w:rPr>
        <w:tab/>
      </w:r>
      <w:r>
        <w:rPr>
          <w:color w:val="000000"/>
          <w:sz w:val="22"/>
          <w:szCs w:val="22"/>
        </w:rPr>
        <w:tab/>
        <w:t xml:space="preserve">evidenced-based psychological interventions. Treatment was provided in close </w:t>
      </w:r>
      <w:r>
        <w:rPr>
          <w:color w:val="000000"/>
          <w:sz w:val="22"/>
          <w:szCs w:val="22"/>
        </w:rPr>
        <w:tab/>
      </w:r>
      <w:r>
        <w:rPr>
          <w:color w:val="000000"/>
          <w:sz w:val="22"/>
          <w:szCs w:val="22"/>
        </w:rPr>
        <w:tab/>
      </w:r>
      <w:r>
        <w:rPr>
          <w:color w:val="000000"/>
          <w:sz w:val="22"/>
          <w:szCs w:val="22"/>
        </w:rPr>
        <w:tab/>
      </w:r>
      <w:r>
        <w:rPr>
          <w:color w:val="000000"/>
          <w:sz w:val="22"/>
          <w:szCs w:val="22"/>
        </w:rPr>
        <w:tab/>
        <w:t xml:space="preserve">consultation with a psychiatrist and a case manager. The primary intervention provided </w:t>
      </w:r>
      <w:r>
        <w:rPr>
          <w:color w:val="000000"/>
          <w:sz w:val="22"/>
          <w:szCs w:val="22"/>
        </w:rPr>
        <w:tab/>
      </w:r>
      <w:r>
        <w:rPr>
          <w:color w:val="000000"/>
          <w:sz w:val="22"/>
          <w:szCs w:val="22"/>
        </w:rPr>
        <w:tab/>
      </w:r>
      <w:r>
        <w:rPr>
          <w:color w:val="000000"/>
          <w:sz w:val="22"/>
          <w:szCs w:val="22"/>
        </w:rPr>
        <w:tab/>
        <w:t xml:space="preserve">was individual resiliency training that includes psychoeducation, relapse prevention, </w:t>
      </w:r>
      <w:r>
        <w:rPr>
          <w:color w:val="000000"/>
          <w:sz w:val="22"/>
          <w:szCs w:val="22"/>
        </w:rPr>
        <w:tab/>
      </w:r>
      <w:r>
        <w:rPr>
          <w:color w:val="000000"/>
          <w:sz w:val="22"/>
          <w:szCs w:val="22"/>
        </w:rPr>
        <w:tab/>
      </w:r>
      <w:r>
        <w:rPr>
          <w:color w:val="000000"/>
          <w:sz w:val="22"/>
          <w:szCs w:val="22"/>
        </w:rPr>
        <w:tab/>
        <w:t>cognitive restructuring, etc. I attended weekly individual and group supervision.</w:t>
      </w:r>
    </w:p>
    <w:p w14:paraId="2D4DA671" w14:textId="77777777" w:rsidR="00C72C99" w:rsidRDefault="00C72C99">
      <w:pPr>
        <w:pBdr>
          <w:top w:val="nil"/>
          <w:left w:val="nil"/>
          <w:bottom w:val="nil"/>
          <w:right w:val="nil"/>
          <w:between w:val="nil"/>
        </w:pBdr>
        <w:rPr>
          <w:color w:val="000000"/>
          <w:sz w:val="22"/>
          <w:szCs w:val="22"/>
          <w:highlight w:val="yellow"/>
        </w:rPr>
      </w:pPr>
    </w:p>
    <w:p w14:paraId="16F701B0" w14:textId="77777777" w:rsidR="00C72C99" w:rsidRDefault="00000000">
      <w:pPr>
        <w:pBdr>
          <w:top w:val="nil"/>
          <w:left w:val="nil"/>
          <w:bottom w:val="nil"/>
          <w:right w:val="nil"/>
          <w:between w:val="nil"/>
        </w:pBdr>
        <w:rPr>
          <w:b/>
          <w:color w:val="000000"/>
          <w:sz w:val="22"/>
          <w:szCs w:val="22"/>
        </w:rPr>
      </w:pPr>
      <w:r>
        <w:rPr>
          <w:color w:val="000000"/>
          <w:sz w:val="22"/>
          <w:szCs w:val="22"/>
        </w:rPr>
        <w:t>Feb. 2015</w:t>
      </w:r>
      <w:r>
        <w:rPr>
          <w:color w:val="000000"/>
          <w:sz w:val="22"/>
          <w:szCs w:val="22"/>
        </w:rPr>
        <w:tab/>
      </w:r>
      <w:r>
        <w:rPr>
          <w:color w:val="000000"/>
          <w:sz w:val="22"/>
          <w:szCs w:val="22"/>
        </w:rPr>
        <w:tab/>
      </w:r>
      <w:r>
        <w:rPr>
          <w:b/>
          <w:color w:val="000000"/>
          <w:sz w:val="22"/>
          <w:szCs w:val="22"/>
        </w:rPr>
        <w:t>Advanced Practicum in Inpatient Consultation Liaison</w:t>
      </w:r>
    </w:p>
    <w:p w14:paraId="1D087F1A"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 xml:space="preserve">Department of Pediatrics, UF Health, University of Florida, Gainesville, FL </w:t>
      </w:r>
    </w:p>
    <w:p w14:paraId="6A00CAD4"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Supervisor: David Janicke, Ph.D.</w:t>
      </w:r>
    </w:p>
    <w:p w14:paraId="3B7224AC"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I provided bedside consultation liaison and case management for youth at a short-term </w:t>
      </w:r>
      <w:r>
        <w:rPr>
          <w:color w:val="000000"/>
          <w:sz w:val="22"/>
          <w:szCs w:val="22"/>
        </w:rPr>
        <w:tab/>
      </w:r>
      <w:r>
        <w:rPr>
          <w:color w:val="000000"/>
          <w:sz w:val="22"/>
          <w:szCs w:val="22"/>
        </w:rPr>
        <w:tab/>
      </w:r>
      <w:r>
        <w:rPr>
          <w:color w:val="000000"/>
          <w:sz w:val="22"/>
          <w:szCs w:val="22"/>
        </w:rPr>
        <w:tab/>
        <w:t xml:space="preserve">inpatient unit providing care for youth with acute medical conditions. I implemented </w:t>
      </w:r>
      <w:r>
        <w:rPr>
          <w:color w:val="000000"/>
          <w:sz w:val="22"/>
          <w:szCs w:val="22"/>
        </w:rPr>
        <w:tab/>
      </w:r>
      <w:r>
        <w:rPr>
          <w:color w:val="000000"/>
          <w:sz w:val="22"/>
          <w:szCs w:val="22"/>
        </w:rPr>
        <w:tab/>
      </w:r>
      <w:r>
        <w:rPr>
          <w:color w:val="000000"/>
          <w:sz w:val="22"/>
          <w:szCs w:val="22"/>
        </w:rPr>
        <w:tab/>
        <w:t xml:space="preserve">brief interventions including cognitive-behavioral therapy for insomnia, trauma, and </w:t>
      </w:r>
      <w:r>
        <w:rPr>
          <w:color w:val="000000"/>
          <w:sz w:val="22"/>
          <w:szCs w:val="22"/>
        </w:rPr>
        <w:tab/>
      </w:r>
      <w:r>
        <w:rPr>
          <w:color w:val="000000"/>
          <w:sz w:val="22"/>
          <w:szCs w:val="22"/>
        </w:rPr>
        <w:tab/>
      </w:r>
      <w:r>
        <w:rPr>
          <w:color w:val="000000"/>
          <w:sz w:val="22"/>
          <w:szCs w:val="22"/>
        </w:rPr>
        <w:tab/>
        <w:t>anxiety. I attended individual and group supervision each week.</w:t>
      </w:r>
    </w:p>
    <w:p w14:paraId="24F5A56A" w14:textId="77777777" w:rsidR="00C72C99" w:rsidRDefault="00C72C99">
      <w:pPr>
        <w:pBdr>
          <w:top w:val="nil"/>
          <w:left w:val="nil"/>
          <w:bottom w:val="nil"/>
          <w:right w:val="nil"/>
          <w:between w:val="nil"/>
        </w:pBdr>
        <w:rPr>
          <w:color w:val="000000"/>
          <w:sz w:val="22"/>
          <w:szCs w:val="22"/>
        </w:rPr>
      </w:pPr>
    </w:p>
    <w:p w14:paraId="7ED79F8E" w14:textId="77777777" w:rsidR="00C72C99" w:rsidRDefault="00000000">
      <w:pPr>
        <w:pBdr>
          <w:top w:val="nil"/>
          <w:left w:val="nil"/>
          <w:bottom w:val="nil"/>
          <w:right w:val="nil"/>
          <w:between w:val="nil"/>
        </w:pBdr>
        <w:spacing w:before="80"/>
        <w:rPr>
          <w:b/>
          <w:color w:val="000000"/>
          <w:sz w:val="22"/>
          <w:szCs w:val="22"/>
        </w:rPr>
      </w:pPr>
      <w:r>
        <w:rPr>
          <w:color w:val="000000"/>
          <w:sz w:val="22"/>
          <w:szCs w:val="22"/>
        </w:rPr>
        <w:t>July 2014-Dec. 2014</w:t>
      </w:r>
      <w:r>
        <w:rPr>
          <w:color w:val="000000"/>
          <w:sz w:val="22"/>
          <w:szCs w:val="22"/>
        </w:rPr>
        <w:tab/>
      </w:r>
      <w:r>
        <w:rPr>
          <w:b/>
          <w:color w:val="000000"/>
          <w:sz w:val="22"/>
          <w:szCs w:val="22"/>
        </w:rPr>
        <w:t xml:space="preserve">Advanced Practicum in Adult Anxiety Diagnostics </w:t>
      </w:r>
    </w:p>
    <w:p w14:paraId="311118CD" w14:textId="77777777" w:rsidR="00C72C99" w:rsidRDefault="00000000">
      <w:pPr>
        <w:pBdr>
          <w:top w:val="nil"/>
          <w:left w:val="nil"/>
          <w:bottom w:val="nil"/>
          <w:right w:val="nil"/>
          <w:between w:val="nil"/>
        </w:pBdr>
        <w:rPr>
          <w:color w:val="000000"/>
          <w:sz w:val="22"/>
          <w:szCs w:val="22"/>
        </w:rPr>
      </w:pPr>
      <w:r>
        <w:rPr>
          <w:b/>
          <w:color w:val="000000"/>
          <w:sz w:val="22"/>
          <w:szCs w:val="22"/>
        </w:rPr>
        <w:tab/>
      </w:r>
      <w:r>
        <w:rPr>
          <w:b/>
          <w:color w:val="000000"/>
          <w:sz w:val="22"/>
          <w:szCs w:val="22"/>
        </w:rPr>
        <w:tab/>
      </w:r>
      <w:r>
        <w:rPr>
          <w:b/>
          <w:color w:val="000000"/>
          <w:sz w:val="22"/>
          <w:szCs w:val="22"/>
        </w:rPr>
        <w:tab/>
      </w:r>
      <w:r>
        <w:rPr>
          <w:i/>
          <w:color w:val="000000"/>
          <w:sz w:val="22"/>
          <w:szCs w:val="22"/>
        </w:rPr>
        <w:t>NIMH Center for Study of Emotion &amp; Attention, University of Florida, Gainesville, FL</w:t>
      </w:r>
    </w:p>
    <w:p w14:paraId="77F14104"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Supervisor: Peter Lang, Ph.D.</w:t>
      </w:r>
    </w:p>
    <w:p w14:paraId="7D5840C4"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I performed multiple diagnostic assessment measures on adults, specifically the Anxiety </w:t>
      </w:r>
      <w:r>
        <w:rPr>
          <w:color w:val="000000"/>
          <w:sz w:val="22"/>
          <w:szCs w:val="22"/>
        </w:rPr>
        <w:tab/>
      </w:r>
      <w:r>
        <w:rPr>
          <w:color w:val="000000"/>
          <w:sz w:val="22"/>
          <w:szCs w:val="22"/>
        </w:rPr>
        <w:tab/>
      </w:r>
      <w:r>
        <w:rPr>
          <w:color w:val="000000"/>
          <w:sz w:val="22"/>
          <w:szCs w:val="22"/>
        </w:rPr>
        <w:tab/>
        <w:t xml:space="preserve">Disorders Interview Schedule for DSM-IV (ADIS-IV), Structured Clinical Interview for </w:t>
      </w:r>
      <w:r>
        <w:rPr>
          <w:color w:val="000000"/>
          <w:sz w:val="22"/>
          <w:szCs w:val="22"/>
        </w:rPr>
        <w:lastRenderedPageBreak/>
        <w:tab/>
      </w:r>
      <w:r>
        <w:rPr>
          <w:color w:val="000000"/>
          <w:sz w:val="22"/>
          <w:szCs w:val="22"/>
        </w:rPr>
        <w:tab/>
      </w:r>
      <w:r>
        <w:rPr>
          <w:color w:val="000000"/>
          <w:sz w:val="22"/>
          <w:szCs w:val="22"/>
        </w:rPr>
        <w:tab/>
        <w:t xml:space="preserve">DSM-IV Axis II Personality Disorders (SCID-II), and Clinician Administered PTSD </w:t>
      </w:r>
      <w:r>
        <w:rPr>
          <w:color w:val="000000"/>
          <w:sz w:val="22"/>
          <w:szCs w:val="22"/>
        </w:rPr>
        <w:tab/>
      </w:r>
      <w:r>
        <w:rPr>
          <w:color w:val="000000"/>
          <w:sz w:val="22"/>
          <w:szCs w:val="22"/>
        </w:rPr>
        <w:tab/>
      </w:r>
      <w:r>
        <w:rPr>
          <w:color w:val="000000"/>
          <w:sz w:val="22"/>
          <w:szCs w:val="22"/>
        </w:rPr>
        <w:tab/>
        <w:t xml:space="preserve">Scale (CAPS), as a part of a National Institute of Mental Health funded research </w:t>
      </w:r>
      <w:r>
        <w:rPr>
          <w:color w:val="000000"/>
          <w:sz w:val="22"/>
          <w:szCs w:val="22"/>
        </w:rPr>
        <w:tab/>
      </w:r>
      <w:r>
        <w:rPr>
          <w:color w:val="000000"/>
          <w:sz w:val="22"/>
          <w:szCs w:val="22"/>
        </w:rPr>
        <w:tab/>
      </w:r>
      <w:r>
        <w:rPr>
          <w:color w:val="000000"/>
          <w:sz w:val="22"/>
          <w:szCs w:val="22"/>
        </w:rPr>
        <w:tab/>
      </w:r>
      <w:r>
        <w:rPr>
          <w:color w:val="000000"/>
          <w:sz w:val="22"/>
          <w:szCs w:val="22"/>
        </w:rPr>
        <w:tab/>
        <w:t xml:space="preserve">project looking to advance the development of neurobiological biomarkers of anxiety </w:t>
      </w:r>
      <w:r>
        <w:rPr>
          <w:color w:val="000000"/>
          <w:sz w:val="22"/>
          <w:szCs w:val="22"/>
        </w:rPr>
        <w:tab/>
      </w:r>
      <w:r>
        <w:rPr>
          <w:color w:val="000000"/>
          <w:sz w:val="22"/>
          <w:szCs w:val="22"/>
        </w:rPr>
        <w:tab/>
      </w:r>
      <w:r>
        <w:rPr>
          <w:color w:val="000000"/>
          <w:sz w:val="22"/>
          <w:szCs w:val="22"/>
        </w:rPr>
        <w:tab/>
        <w:t xml:space="preserve">spectrum disorder. I composed a detailed feedback report based on the diagnostic </w:t>
      </w:r>
      <w:r>
        <w:rPr>
          <w:color w:val="000000"/>
          <w:sz w:val="22"/>
          <w:szCs w:val="22"/>
        </w:rPr>
        <w:tab/>
      </w:r>
      <w:r>
        <w:rPr>
          <w:color w:val="000000"/>
          <w:sz w:val="22"/>
          <w:szCs w:val="22"/>
        </w:rPr>
        <w:tab/>
      </w:r>
      <w:r>
        <w:rPr>
          <w:color w:val="000000"/>
          <w:sz w:val="22"/>
          <w:szCs w:val="22"/>
        </w:rPr>
        <w:tab/>
        <w:t>interview and testing results and attended individual and group supervision weekly.</w:t>
      </w:r>
    </w:p>
    <w:p w14:paraId="3DB9AB65" w14:textId="77777777" w:rsidR="00C72C99" w:rsidRDefault="00C72C99">
      <w:pPr>
        <w:pBdr>
          <w:top w:val="nil"/>
          <w:left w:val="nil"/>
          <w:bottom w:val="nil"/>
          <w:right w:val="nil"/>
          <w:between w:val="nil"/>
        </w:pBdr>
        <w:rPr>
          <w:color w:val="000000"/>
          <w:sz w:val="22"/>
          <w:szCs w:val="22"/>
        </w:rPr>
      </w:pPr>
    </w:p>
    <w:p w14:paraId="16F115D7" w14:textId="77777777" w:rsidR="00C72C99" w:rsidRDefault="00000000">
      <w:pPr>
        <w:pBdr>
          <w:top w:val="nil"/>
          <w:left w:val="nil"/>
          <w:bottom w:val="nil"/>
          <w:right w:val="nil"/>
          <w:between w:val="nil"/>
        </w:pBdr>
        <w:rPr>
          <w:color w:val="000000"/>
          <w:sz w:val="22"/>
          <w:szCs w:val="22"/>
        </w:rPr>
      </w:pPr>
      <w:r>
        <w:rPr>
          <w:color w:val="000000"/>
          <w:sz w:val="22"/>
          <w:szCs w:val="22"/>
        </w:rPr>
        <w:t xml:space="preserve">Aug. 2013-Dec. 2013 </w:t>
      </w:r>
      <w:r>
        <w:rPr>
          <w:color w:val="000000"/>
          <w:sz w:val="22"/>
          <w:szCs w:val="22"/>
        </w:rPr>
        <w:tab/>
      </w:r>
      <w:r>
        <w:rPr>
          <w:b/>
          <w:color w:val="000000"/>
          <w:sz w:val="22"/>
          <w:szCs w:val="22"/>
        </w:rPr>
        <w:t xml:space="preserve">Advanced Practicum in Pediatric HIV </w:t>
      </w:r>
    </w:p>
    <w:p w14:paraId="39DF8BE8"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 xml:space="preserve">Department of Pediatrics, UF Health, University of Florida, Gainesville, FL </w:t>
      </w:r>
      <w:r>
        <w:rPr>
          <w:color w:val="000000"/>
          <w:sz w:val="22"/>
          <w:szCs w:val="22"/>
        </w:rPr>
        <w:t xml:space="preserve">Supervisor: David Janicke, Ph.D. </w:t>
      </w:r>
    </w:p>
    <w:p w14:paraId="500722F7" w14:textId="77777777" w:rsidR="00C72C99" w:rsidRDefault="00000000">
      <w:pPr>
        <w:pBdr>
          <w:top w:val="nil"/>
          <w:left w:val="nil"/>
          <w:bottom w:val="nil"/>
          <w:right w:val="nil"/>
          <w:between w:val="nil"/>
        </w:pBdr>
        <w:ind w:left="2160"/>
        <w:rPr>
          <w:color w:val="000000"/>
          <w:sz w:val="22"/>
          <w:szCs w:val="22"/>
        </w:rPr>
      </w:pPr>
      <w:r>
        <w:rPr>
          <w:color w:val="000000"/>
          <w:sz w:val="22"/>
          <w:szCs w:val="22"/>
        </w:rPr>
        <w:t>I performed general psychosocial assessments within an interdisciplinary pediatric infectious disease clinic for children or adolescents with HIV or at risk due to prenatal HIV exposure. I implemented brief interventions including cognitive-behavioral therapy for insomnia, motivational interviewing, medication management, assertiveness training, psychoeducation, exposure therapy to target needle phobia, and behavioral activation. I attended weekly rounds and group supervision.</w:t>
      </w:r>
    </w:p>
    <w:p w14:paraId="3CD535D9" w14:textId="77777777" w:rsidR="00C72C99" w:rsidRDefault="00C72C99">
      <w:pPr>
        <w:pBdr>
          <w:top w:val="nil"/>
          <w:left w:val="nil"/>
          <w:bottom w:val="nil"/>
          <w:right w:val="nil"/>
          <w:between w:val="nil"/>
        </w:pBdr>
        <w:rPr>
          <w:color w:val="000000"/>
          <w:sz w:val="22"/>
          <w:szCs w:val="22"/>
        </w:rPr>
      </w:pPr>
    </w:p>
    <w:p w14:paraId="5A7F90AF" w14:textId="77777777" w:rsidR="00C72C99" w:rsidRDefault="00000000">
      <w:pPr>
        <w:pBdr>
          <w:top w:val="nil"/>
          <w:left w:val="nil"/>
          <w:bottom w:val="nil"/>
          <w:right w:val="nil"/>
          <w:between w:val="nil"/>
        </w:pBdr>
        <w:rPr>
          <w:color w:val="000000"/>
          <w:sz w:val="22"/>
          <w:szCs w:val="22"/>
        </w:rPr>
      </w:pPr>
      <w:r>
        <w:rPr>
          <w:color w:val="000000"/>
          <w:sz w:val="22"/>
          <w:szCs w:val="22"/>
        </w:rPr>
        <w:t xml:space="preserve">May 2013-Aug. 2013 </w:t>
      </w:r>
      <w:r>
        <w:rPr>
          <w:color w:val="000000"/>
          <w:sz w:val="22"/>
          <w:szCs w:val="22"/>
        </w:rPr>
        <w:tab/>
      </w:r>
      <w:r>
        <w:rPr>
          <w:b/>
          <w:color w:val="000000"/>
          <w:sz w:val="22"/>
          <w:szCs w:val="22"/>
        </w:rPr>
        <w:t>Advanced Practicum in Pediatric Behavioral Healthcare</w:t>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t xml:space="preserve">Psychology Clinic, UF Health, University of Florida, Gainesville, FL </w:t>
      </w:r>
    </w:p>
    <w:p w14:paraId="6ADE7505"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Supervisor: David Janicke, Ph.D. </w:t>
      </w:r>
    </w:p>
    <w:p w14:paraId="733C2CC9"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I conducted </w:t>
      </w:r>
      <w:proofErr w:type="spellStart"/>
      <w:r>
        <w:rPr>
          <w:color w:val="000000"/>
          <w:sz w:val="22"/>
          <w:szCs w:val="22"/>
        </w:rPr>
        <w:t>psychodiagnostic</w:t>
      </w:r>
      <w:proofErr w:type="spellEnd"/>
      <w:r>
        <w:rPr>
          <w:color w:val="000000"/>
          <w:sz w:val="22"/>
          <w:szCs w:val="22"/>
        </w:rPr>
        <w:t xml:space="preserve"> interviews with children and adolescents presenting with a variety of psychological problems including autism spectrum disorders, anxiety disorders, mood disorders, intellectual disability, neurodevelopmental disorders, and feeding aversion. In some cases, I provided short term psychological therapy. I received both </w:t>
      </w:r>
      <w:r>
        <w:rPr>
          <w:i/>
          <w:color w:val="000000"/>
          <w:sz w:val="22"/>
          <w:szCs w:val="22"/>
        </w:rPr>
        <w:t>in vivo</w:t>
      </w:r>
      <w:r>
        <w:rPr>
          <w:color w:val="000000"/>
          <w:sz w:val="22"/>
          <w:szCs w:val="22"/>
        </w:rPr>
        <w:t xml:space="preserve"> and group supervision on these cases.</w:t>
      </w:r>
      <w:r>
        <w:rPr>
          <w:color w:val="000000"/>
          <w:sz w:val="22"/>
          <w:szCs w:val="22"/>
        </w:rPr>
        <w:tab/>
      </w:r>
    </w:p>
    <w:p w14:paraId="668F117B" w14:textId="77777777" w:rsidR="00C72C99" w:rsidRDefault="00C72C99">
      <w:pPr>
        <w:pBdr>
          <w:top w:val="nil"/>
          <w:left w:val="nil"/>
          <w:bottom w:val="nil"/>
          <w:right w:val="nil"/>
          <w:between w:val="nil"/>
        </w:pBdr>
        <w:rPr>
          <w:color w:val="000000"/>
          <w:sz w:val="22"/>
          <w:szCs w:val="22"/>
        </w:rPr>
      </w:pPr>
    </w:p>
    <w:p w14:paraId="199E7C45" w14:textId="77777777" w:rsidR="00C72C99" w:rsidRDefault="00000000">
      <w:pPr>
        <w:pBdr>
          <w:top w:val="nil"/>
          <w:left w:val="nil"/>
          <w:bottom w:val="nil"/>
          <w:right w:val="nil"/>
          <w:between w:val="nil"/>
        </w:pBdr>
        <w:rPr>
          <w:b/>
          <w:color w:val="000000"/>
          <w:sz w:val="22"/>
          <w:szCs w:val="22"/>
        </w:rPr>
      </w:pPr>
      <w:r>
        <w:rPr>
          <w:color w:val="000000"/>
          <w:sz w:val="22"/>
          <w:szCs w:val="22"/>
        </w:rPr>
        <w:t xml:space="preserve">Jan. 2013-May 2013 </w:t>
      </w:r>
      <w:r>
        <w:rPr>
          <w:color w:val="000000"/>
          <w:sz w:val="22"/>
          <w:szCs w:val="22"/>
        </w:rPr>
        <w:tab/>
      </w:r>
      <w:r>
        <w:rPr>
          <w:b/>
          <w:color w:val="000000"/>
          <w:sz w:val="22"/>
          <w:szCs w:val="22"/>
        </w:rPr>
        <w:t>Advanced</w:t>
      </w:r>
      <w:r>
        <w:rPr>
          <w:color w:val="000000"/>
          <w:sz w:val="22"/>
          <w:szCs w:val="22"/>
        </w:rPr>
        <w:t xml:space="preserve"> </w:t>
      </w:r>
      <w:r>
        <w:rPr>
          <w:b/>
          <w:color w:val="000000"/>
          <w:sz w:val="22"/>
          <w:szCs w:val="22"/>
        </w:rPr>
        <w:t xml:space="preserve">Practicum in Behavioral Sleep Medicine </w:t>
      </w:r>
    </w:p>
    <w:p w14:paraId="70121BB6"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 xml:space="preserve">Department of Pediatrics, UF Health, University of Florida, Gainesville, FL </w:t>
      </w:r>
    </w:p>
    <w:p w14:paraId="01BDFB40" w14:textId="77777777" w:rsidR="00C72C99" w:rsidRDefault="00000000">
      <w:pPr>
        <w:pBdr>
          <w:top w:val="nil"/>
          <w:left w:val="nil"/>
          <w:bottom w:val="nil"/>
          <w:right w:val="nil"/>
          <w:between w:val="nil"/>
        </w:pBdr>
        <w:ind w:left="2160"/>
        <w:rPr>
          <w:color w:val="000000"/>
          <w:sz w:val="22"/>
          <w:szCs w:val="22"/>
        </w:rPr>
      </w:pPr>
      <w:r>
        <w:rPr>
          <w:color w:val="000000"/>
          <w:sz w:val="22"/>
          <w:szCs w:val="22"/>
        </w:rPr>
        <w:t>Supervisor: David Janicke, Ph.D.</w:t>
      </w:r>
    </w:p>
    <w:p w14:paraId="705C698A" w14:textId="77777777" w:rsidR="00C72C99" w:rsidRDefault="00000000">
      <w:pPr>
        <w:pBdr>
          <w:top w:val="nil"/>
          <w:left w:val="nil"/>
          <w:bottom w:val="nil"/>
          <w:right w:val="nil"/>
          <w:between w:val="nil"/>
        </w:pBdr>
        <w:ind w:left="2160"/>
        <w:rPr>
          <w:color w:val="000000"/>
          <w:sz w:val="22"/>
          <w:szCs w:val="22"/>
        </w:rPr>
      </w:pPr>
      <w:r>
        <w:rPr>
          <w:color w:val="000000"/>
          <w:sz w:val="22"/>
          <w:szCs w:val="22"/>
        </w:rPr>
        <w:t>I carried out psychological evaluations and interventions in a multidisciplinary sleep clinic for children and adolescents with a variety of sleep related problems, generally providing cognitive-behavioral therapy for insomnia for adolescents and behavioral sleep management techniques to parents (e.g., limit setting, behavioral charts, systematic desensitization). I attended weekly rounds and group supervision.</w:t>
      </w:r>
    </w:p>
    <w:p w14:paraId="2449C22E" w14:textId="77777777" w:rsidR="00C72C99" w:rsidRDefault="00C72C99">
      <w:pPr>
        <w:pBdr>
          <w:top w:val="nil"/>
          <w:left w:val="nil"/>
          <w:bottom w:val="nil"/>
          <w:right w:val="nil"/>
          <w:between w:val="nil"/>
        </w:pBdr>
        <w:rPr>
          <w:color w:val="000000"/>
          <w:sz w:val="22"/>
          <w:szCs w:val="22"/>
        </w:rPr>
      </w:pPr>
    </w:p>
    <w:p w14:paraId="3CAB309C" w14:textId="77777777" w:rsidR="00C72C99" w:rsidRDefault="00000000">
      <w:pPr>
        <w:pBdr>
          <w:top w:val="nil"/>
          <w:left w:val="nil"/>
          <w:bottom w:val="nil"/>
          <w:right w:val="nil"/>
          <w:between w:val="nil"/>
        </w:pBdr>
        <w:rPr>
          <w:color w:val="000000"/>
          <w:sz w:val="22"/>
          <w:szCs w:val="22"/>
        </w:rPr>
      </w:pPr>
      <w:r>
        <w:rPr>
          <w:color w:val="000000"/>
          <w:sz w:val="22"/>
          <w:szCs w:val="22"/>
        </w:rPr>
        <w:t xml:space="preserve">Aug. 2012-Dec. 2012 </w:t>
      </w:r>
      <w:r>
        <w:rPr>
          <w:color w:val="000000"/>
          <w:sz w:val="22"/>
          <w:szCs w:val="22"/>
        </w:rPr>
        <w:tab/>
      </w:r>
      <w:r>
        <w:rPr>
          <w:b/>
          <w:color w:val="000000"/>
          <w:sz w:val="22"/>
          <w:szCs w:val="22"/>
        </w:rPr>
        <w:t>Advanced</w:t>
      </w:r>
      <w:r>
        <w:rPr>
          <w:color w:val="000000"/>
          <w:sz w:val="22"/>
          <w:szCs w:val="22"/>
        </w:rPr>
        <w:t xml:space="preserve"> </w:t>
      </w:r>
      <w:r>
        <w:rPr>
          <w:b/>
          <w:color w:val="000000"/>
          <w:sz w:val="22"/>
          <w:szCs w:val="22"/>
        </w:rPr>
        <w:t xml:space="preserve">Practicum in Rural Behavioral Healthcare </w:t>
      </w:r>
    </w:p>
    <w:p w14:paraId="0E74989B"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 xml:space="preserve">National Rural Behavioral Health Center, University of Florida, Gainesville, FL </w:t>
      </w:r>
    </w:p>
    <w:p w14:paraId="2A0F342C" w14:textId="77777777" w:rsidR="00C72C99" w:rsidRDefault="00000000">
      <w:pPr>
        <w:pBdr>
          <w:top w:val="nil"/>
          <w:left w:val="nil"/>
          <w:bottom w:val="nil"/>
          <w:right w:val="nil"/>
          <w:between w:val="nil"/>
        </w:pBdr>
        <w:ind w:left="2160"/>
        <w:rPr>
          <w:color w:val="000000"/>
          <w:sz w:val="22"/>
          <w:szCs w:val="22"/>
        </w:rPr>
      </w:pPr>
      <w:r>
        <w:rPr>
          <w:color w:val="000000"/>
          <w:sz w:val="22"/>
          <w:szCs w:val="22"/>
        </w:rPr>
        <w:t>Supervisor: Brenda Wiens, Ph.D.</w:t>
      </w:r>
    </w:p>
    <w:p w14:paraId="245148DD" w14:textId="77777777" w:rsidR="00C72C99" w:rsidRDefault="00000000">
      <w:pPr>
        <w:pBdr>
          <w:top w:val="nil"/>
          <w:left w:val="nil"/>
          <w:bottom w:val="nil"/>
          <w:right w:val="nil"/>
          <w:between w:val="nil"/>
        </w:pBdr>
        <w:ind w:left="2160"/>
        <w:rPr>
          <w:color w:val="000000"/>
          <w:sz w:val="22"/>
          <w:szCs w:val="22"/>
        </w:rPr>
      </w:pPr>
      <w:r>
        <w:rPr>
          <w:color w:val="000000"/>
          <w:sz w:val="22"/>
          <w:szCs w:val="22"/>
        </w:rPr>
        <w:t>I provided weekly psychological therapy for the Columbia County School District to children and adolescents with a variety of psychological conditions, worked with school officials and parents to address the psychosocial needs of the students, and attended individual and group supervision.</w:t>
      </w:r>
    </w:p>
    <w:p w14:paraId="5D6507B2" w14:textId="77777777" w:rsidR="00C72C99" w:rsidRDefault="00C72C99">
      <w:pPr>
        <w:pBdr>
          <w:top w:val="nil"/>
          <w:left w:val="nil"/>
          <w:bottom w:val="nil"/>
          <w:right w:val="nil"/>
          <w:between w:val="nil"/>
        </w:pBdr>
        <w:ind w:left="2160"/>
        <w:rPr>
          <w:sz w:val="22"/>
          <w:szCs w:val="22"/>
        </w:rPr>
      </w:pPr>
    </w:p>
    <w:p w14:paraId="07E52776" w14:textId="77777777" w:rsidR="00C72C99" w:rsidRDefault="00C72C99">
      <w:pPr>
        <w:pBdr>
          <w:top w:val="nil"/>
          <w:left w:val="nil"/>
          <w:bottom w:val="nil"/>
          <w:right w:val="nil"/>
          <w:between w:val="nil"/>
        </w:pBdr>
        <w:ind w:left="2160"/>
        <w:rPr>
          <w:color w:val="000000"/>
          <w:sz w:val="22"/>
          <w:szCs w:val="22"/>
        </w:rPr>
      </w:pPr>
    </w:p>
    <w:p w14:paraId="7D278DA4" w14:textId="77777777" w:rsidR="00C72C99" w:rsidRDefault="00000000">
      <w:pPr>
        <w:pBdr>
          <w:top w:val="nil"/>
          <w:left w:val="nil"/>
          <w:bottom w:val="nil"/>
          <w:right w:val="nil"/>
          <w:between w:val="nil"/>
        </w:pBdr>
        <w:rPr>
          <w:color w:val="000000"/>
          <w:sz w:val="22"/>
          <w:szCs w:val="22"/>
        </w:rPr>
      </w:pPr>
      <w:r>
        <w:rPr>
          <w:color w:val="000000"/>
          <w:sz w:val="22"/>
          <w:szCs w:val="22"/>
        </w:rPr>
        <w:t xml:space="preserve">May 2012-Aug. 2012 </w:t>
      </w:r>
      <w:r>
        <w:rPr>
          <w:color w:val="000000"/>
          <w:sz w:val="22"/>
          <w:szCs w:val="22"/>
        </w:rPr>
        <w:tab/>
      </w:r>
      <w:r>
        <w:rPr>
          <w:b/>
          <w:color w:val="000000"/>
          <w:sz w:val="22"/>
          <w:szCs w:val="22"/>
        </w:rPr>
        <w:t xml:space="preserve">Practicum in Clinical Child Psychology </w:t>
      </w:r>
    </w:p>
    <w:p w14:paraId="7171BA1F"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t xml:space="preserve">Psychology Clinic, UF Health, University of Florida, Gainesville, FL </w:t>
      </w:r>
    </w:p>
    <w:p w14:paraId="32FE26AE"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Supervisor: Brenda Wiens, Ph.D. </w:t>
      </w:r>
    </w:p>
    <w:p w14:paraId="5B1EBEF2"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I conducted psychoeducational assessments for children with autism spectrum disorders, neurodevelopmental disorders, anxiety disorders, mood disorders, etc. Specifically, I conducted clinical interviews with parents and children, administered, scored, and interpreted psychological tests of intellectual functioning and academic achievement, prepared comprehensive psychological reports and recommendations, and attended individual and group supervision.  </w:t>
      </w:r>
    </w:p>
    <w:p w14:paraId="45902CAB" w14:textId="77777777" w:rsidR="00C72C99" w:rsidRDefault="00C72C99">
      <w:pPr>
        <w:pBdr>
          <w:top w:val="nil"/>
          <w:left w:val="nil"/>
          <w:bottom w:val="nil"/>
          <w:right w:val="nil"/>
          <w:between w:val="nil"/>
        </w:pBdr>
        <w:ind w:left="2160"/>
        <w:rPr>
          <w:color w:val="000000"/>
          <w:sz w:val="22"/>
          <w:szCs w:val="22"/>
        </w:rPr>
      </w:pPr>
    </w:p>
    <w:p w14:paraId="470E8565" w14:textId="77777777" w:rsidR="00C72C99" w:rsidRDefault="00000000">
      <w:pPr>
        <w:pBdr>
          <w:top w:val="nil"/>
          <w:left w:val="nil"/>
          <w:bottom w:val="nil"/>
          <w:right w:val="nil"/>
          <w:between w:val="nil"/>
        </w:pBdr>
        <w:ind w:left="2160" w:hanging="2160"/>
        <w:rPr>
          <w:i/>
          <w:color w:val="000000"/>
          <w:sz w:val="22"/>
          <w:szCs w:val="22"/>
        </w:rPr>
      </w:pPr>
      <w:r>
        <w:rPr>
          <w:color w:val="000000"/>
          <w:sz w:val="22"/>
          <w:szCs w:val="22"/>
        </w:rPr>
        <w:lastRenderedPageBreak/>
        <w:t xml:space="preserve">Jan. 2012-May 2012 </w:t>
      </w:r>
      <w:r>
        <w:rPr>
          <w:color w:val="000000"/>
          <w:sz w:val="22"/>
          <w:szCs w:val="22"/>
        </w:rPr>
        <w:tab/>
      </w:r>
      <w:r>
        <w:rPr>
          <w:b/>
          <w:color w:val="000000"/>
          <w:sz w:val="22"/>
          <w:szCs w:val="22"/>
        </w:rPr>
        <w:t>Practicum in Medical Health Psychology</w:t>
      </w:r>
    </w:p>
    <w:p w14:paraId="13205567"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 xml:space="preserve">Various Departments, UF Health, University of Florida, Gainesville, FL </w:t>
      </w:r>
    </w:p>
    <w:p w14:paraId="5A78FE7F"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 xml:space="preserve">Supervisors: Lori Waxenberg, Ph.D., ABPP; Glenn Ashkanazi, </w:t>
      </w:r>
      <w:proofErr w:type="spellStart"/>
      <w:proofErr w:type="gramStart"/>
      <w:r>
        <w:rPr>
          <w:color w:val="000000"/>
          <w:sz w:val="22"/>
          <w:szCs w:val="22"/>
        </w:rPr>
        <w:t>Ph.D</w:t>
      </w:r>
      <w:proofErr w:type="spellEnd"/>
      <w:proofErr w:type="gramEnd"/>
      <w:r>
        <w:rPr>
          <w:color w:val="000000"/>
          <w:sz w:val="22"/>
          <w:szCs w:val="22"/>
        </w:rPr>
        <w:t xml:space="preserve">; Christina </w:t>
      </w:r>
      <w:r>
        <w:rPr>
          <w:color w:val="000000"/>
          <w:sz w:val="22"/>
          <w:szCs w:val="22"/>
        </w:rPr>
        <w:tab/>
      </w:r>
      <w:r>
        <w:rPr>
          <w:color w:val="000000"/>
          <w:sz w:val="22"/>
          <w:szCs w:val="22"/>
        </w:rPr>
        <w:tab/>
      </w:r>
      <w:r>
        <w:rPr>
          <w:color w:val="000000"/>
          <w:sz w:val="22"/>
          <w:szCs w:val="22"/>
        </w:rPr>
        <w:tab/>
      </w:r>
      <w:r>
        <w:rPr>
          <w:color w:val="000000"/>
          <w:sz w:val="22"/>
          <w:szCs w:val="22"/>
        </w:rPr>
        <w:tab/>
        <w:t xml:space="preserve">McCrae, Ph.D., Robert Guenther, Ph.D., Deidra Periera, Ph.D. </w:t>
      </w:r>
    </w:p>
    <w:p w14:paraId="6EC8432C"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I assessed psychosocial stressors for adults with medical conditions such as chronic pain, cancer, and insomnia. In addition, </w:t>
      </w:r>
      <w:proofErr w:type="gramStart"/>
      <w:r>
        <w:rPr>
          <w:color w:val="000000"/>
          <w:sz w:val="22"/>
          <w:szCs w:val="22"/>
        </w:rPr>
        <w:t>conducted</w:t>
      </w:r>
      <w:proofErr w:type="gramEnd"/>
      <w:r>
        <w:rPr>
          <w:color w:val="000000"/>
          <w:sz w:val="22"/>
          <w:szCs w:val="22"/>
        </w:rPr>
        <w:t xml:space="preserve"> evaluations for solid organ transplantation (kidney and lung) and bone marrow transplantation. Administered cognitive-behavioral therapy for insomnia to adults with sleep difficulties. I conducted clinical interviews, prepared comprehensive psychological reports and recommendations, and attended individual supervision. </w:t>
      </w:r>
    </w:p>
    <w:p w14:paraId="13C5E48D" w14:textId="77777777" w:rsidR="00C72C99" w:rsidRDefault="00C72C99">
      <w:pPr>
        <w:pBdr>
          <w:top w:val="nil"/>
          <w:left w:val="nil"/>
          <w:bottom w:val="nil"/>
          <w:right w:val="nil"/>
          <w:between w:val="nil"/>
        </w:pBdr>
        <w:rPr>
          <w:color w:val="000000"/>
          <w:sz w:val="22"/>
          <w:szCs w:val="22"/>
        </w:rPr>
      </w:pPr>
    </w:p>
    <w:p w14:paraId="29DDA88D" w14:textId="77777777" w:rsidR="00C72C99" w:rsidRDefault="00000000">
      <w:pPr>
        <w:pBdr>
          <w:top w:val="nil"/>
          <w:left w:val="nil"/>
          <w:bottom w:val="nil"/>
          <w:right w:val="nil"/>
          <w:between w:val="nil"/>
        </w:pBdr>
        <w:rPr>
          <w:color w:val="000000"/>
          <w:sz w:val="22"/>
          <w:szCs w:val="22"/>
        </w:rPr>
      </w:pPr>
      <w:r>
        <w:rPr>
          <w:color w:val="000000"/>
          <w:sz w:val="22"/>
          <w:szCs w:val="22"/>
        </w:rPr>
        <w:t xml:space="preserve">Aug. 2011-Dec. 2011 </w:t>
      </w:r>
      <w:r>
        <w:rPr>
          <w:color w:val="000000"/>
          <w:sz w:val="22"/>
          <w:szCs w:val="22"/>
        </w:rPr>
        <w:tab/>
      </w:r>
      <w:r>
        <w:rPr>
          <w:b/>
          <w:color w:val="000000"/>
          <w:sz w:val="22"/>
          <w:szCs w:val="22"/>
        </w:rPr>
        <w:t xml:space="preserve">Practicum in Adult Behavioral Healthcare </w:t>
      </w:r>
    </w:p>
    <w:p w14:paraId="3797ECF5"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t xml:space="preserve">Various Departments, UF Health, University of Florida, Gainesville, FL </w:t>
      </w:r>
    </w:p>
    <w:p w14:paraId="5A6A54A2"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Supervisor: Ronald Rozensky, Ph.D., ABPP; William Perlstein, Ph.D.</w:t>
      </w:r>
    </w:p>
    <w:p w14:paraId="3C3DBEB1"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I led diagnostic intakes in an outpatient psychology clinic with patients </w:t>
      </w:r>
      <w:proofErr w:type="gramStart"/>
      <w:r>
        <w:rPr>
          <w:color w:val="000000"/>
          <w:sz w:val="22"/>
          <w:szCs w:val="22"/>
        </w:rPr>
        <w:t>referred</w:t>
      </w:r>
      <w:proofErr w:type="gramEnd"/>
      <w:r>
        <w:rPr>
          <w:color w:val="000000"/>
          <w:sz w:val="22"/>
          <w:szCs w:val="22"/>
        </w:rPr>
        <w:t xml:space="preserve"> from various departments in the health science center. Patients presented with a variety of affective and characterological disorders. Specifically, I implemented </w:t>
      </w:r>
      <w:proofErr w:type="spellStart"/>
      <w:r>
        <w:rPr>
          <w:color w:val="000000"/>
          <w:sz w:val="22"/>
          <w:szCs w:val="22"/>
        </w:rPr>
        <w:t>psychodiagnostic</w:t>
      </w:r>
      <w:proofErr w:type="spellEnd"/>
      <w:r>
        <w:rPr>
          <w:color w:val="000000"/>
          <w:sz w:val="22"/>
          <w:szCs w:val="22"/>
        </w:rPr>
        <w:t xml:space="preserve"> interviews, administered diagnostic measures, prepared intake reports, and attended group supervision. </w:t>
      </w:r>
    </w:p>
    <w:p w14:paraId="27C95F19" w14:textId="77777777" w:rsidR="00C72C99" w:rsidRDefault="00C72C99">
      <w:pPr>
        <w:pBdr>
          <w:top w:val="nil"/>
          <w:left w:val="nil"/>
          <w:bottom w:val="nil"/>
          <w:right w:val="nil"/>
          <w:between w:val="nil"/>
        </w:pBdr>
        <w:rPr>
          <w:color w:val="000000"/>
          <w:sz w:val="22"/>
          <w:szCs w:val="22"/>
        </w:rPr>
      </w:pPr>
    </w:p>
    <w:p w14:paraId="735210E7" w14:textId="77777777" w:rsidR="00C72C99" w:rsidRDefault="00000000">
      <w:pPr>
        <w:pBdr>
          <w:top w:val="nil"/>
          <w:left w:val="nil"/>
          <w:bottom w:val="nil"/>
          <w:right w:val="nil"/>
          <w:between w:val="nil"/>
        </w:pBdr>
        <w:rPr>
          <w:color w:val="000000"/>
          <w:sz w:val="22"/>
          <w:szCs w:val="22"/>
        </w:rPr>
      </w:pPr>
      <w:r>
        <w:rPr>
          <w:color w:val="000000"/>
          <w:sz w:val="22"/>
          <w:szCs w:val="22"/>
        </w:rPr>
        <w:t xml:space="preserve">June 2011-Aug 2011 </w:t>
      </w:r>
      <w:r>
        <w:rPr>
          <w:color w:val="000000"/>
          <w:sz w:val="22"/>
          <w:szCs w:val="22"/>
        </w:rPr>
        <w:tab/>
      </w:r>
      <w:r>
        <w:rPr>
          <w:b/>
          <w:color w:val="000000"/>
          <w:sz w:val="22"/>
          <w:szCs w:val="22"/>
        </w:rPr>
        <w:t xml:space="preserve">Practicum in Neuropsychology </w:t>
      </w:r>
    </w:p>
    <w:p w14:paraId="2E5F716B" w14:textId="77777777" w:rsidR="00C72C99" w:rsidRDefault="00000000">
      <w:pPr>
        <w:pBdr>
          <w:top w:val="nil"/>
          <w:left w:val="nil"/>
          <w:bottom w:val="nil"/>
          <w:right w:val="nil"/>
          <w:between w:val="nil"/>
        </w:pBdr>
        <w:rPr>
          <w:color w:val="000000"/>
          <w:sz w:val="22"/>
          <w:szCs w:val="22"/>
        </w:rPr>
      </w:pPr>
      <w:r>
        <w:rPr>
          <w:i/>
          <w:color w:val="000000"/>
          <w:sz w:val="22"/>
          <w:szCs w:val="22"/>
        </w:rPr>
        <w:tab/>
      </w:r>
      <w:r>
        <w:rPr>
          <w:i/>
          <w:color w:val="000000"/>
          <w:sz w:val="22"/>
          <w:szCs w:val="22"/>
        </w:rPr>
        <w:tab/>
      </w:r>
      <w:r>
        <w:rPr>
          <w:i/>
          <w:color w:val="000000"/>
          <w:sz w:val="22"/>
          <w:szCs w:val="22"/>
        </w:rPr>
        <w:tab/>
        <w:t xml:space="preserve">Psychology Clinic, UF Health, University of Florida, Gainesville, FL </w:t>
      </w:r>
    </w:p>
    <w:p w14:paraId="1E8EE752" w14:textId="77777777" w:rsidR="00C72C9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t>Supervisor: Vonetta Dotson, Ph.D.</w:t>
      </w:r>
    </w:p>
    <w:p w14:paraId="6B4CF945" w14:textId="77777777" w:rsidR="00C72C99" w:rsidRDefault="00000000">
      <w:pPr>
        <w:pBdr>
          <w:top w:val="nil"/>
          <w:left w:val="nil"/>
          <w:bottom w:val="nil"/>
          <w:right w:val="nil"/>
          <w:between w:val="nil"/>
        </w:pBdr>
        <w:ind w:left="2160"/>
        <w:rPr>
          <w:color w:val="000000"/>
          <w:sz w:val="22"/>
          <w:szCs w:val="22"/>
        </w:rPr>
      </w:pPr>
      <w:r>
        <w:rPr>
          <w:color w:val="000000"/>
          <w:sz w:val="22"/>
          <w:szCs w:val="22"/>
        </w:rPr>
        <w:t xml:space="preserve">I performed neuropsychological assessments with patients with Vascular Dementia, Parkinson’s Disease, Essential Tremor, and several other neurological disorders. I administered and scored a comprehensive neuropsychological battery, completed a problem-focused report reflecting the patient’s neurocognitive status, and attended individual supervision. These reports often evaluated the effectiveness or appropriateness for Deep Brain Stimulation. </w:t>
      </w:r>
    </w:p>
    <w:p w14:paraId="0303CD06" w14:textId="77777777" w:rsidR="00C72C99" w:rsidRDefault="00C72C99">
      <w:pPr>
        <w:pBdr>
          <w:top w:val="nil"/>
          <w:left w:val="nil"/>
          <w:bottom w:val="nil"/>
          <w:right w:val="nil"/>
          <w:between w:val="nil"/>
        </w:pBdr>
        <w:ind w:left="2160"/>
        <w:rPr>
          <w:color w:val="000000"/>
          <w:sz w:val="22"/>
          <w:szCs w:val="22"/>
        </w:rPr>
      </w:pPr>
    </w:p>
    <w:p w14:paraId="43DD0385" w14:textId="77777777" w:rsidR="00C72C99" w:rsidRDefault="00000000">
      <w:pPr>
        <w:pBdr>
          <w:top w:val="nil"/>
          <w:left w:val="nil"/>
          <w:bottom w:val="nil"/>
          <w:right w:val="nil"/>
          <w:between w:val="nil"/>
        </w:pBdr>
        <w:rPr>
          <w:b/>
          <w:color w:val="000000"/>
          <w:sz w:val="22"/>
          <w:szCs w:val="22"/>
        </w:rPr>
      </w:pPr>
      <w:r>
        <w:rPr>
          <w:color w:val="000000"/>
          <w:sz w:val="22"/>
          <w:szCs w:val="22"/>
        </w:rPr>
        <w:t>Aug. 2010-Aug. 2014</w:t>
      </w:r>
      <w:r>
        <w:rPr>
          <w:color w:val="000000"/>
          <w:sz w:val="22"/>
          <w:szCs w:val="22"/>
        </w:rPr>
        <w:tab/>
      </w:r>
      <w:r>
        <w:rPr>
          <w:b/>
          <w:color w:val="000000"/>
          <w:sz w:val="22"/>
          <w:szCs w:val="22"/>
        </w:rPr>
        <w:t xml:space="preserve">Practicum in Lifespan OCD </w:t>
      </w:r>
    </w:p>
    <w:p w14:paraId="10DCE2D5" w14:textId="77777777" w:rsidR="00C72C99" w:rsidRDefault="00000000">
      <w:pPr>
        <w:pBdr>
          <w:top w:val="nil"/>
          <w:left w:val="nil"/>
          <w:bottom w:val="nil"/>
          <w:right w:val="nil"/>
          <w:between w:val="nil"/>
        </w:pBdr>
        <w:ind w:left="2160"/>
        <w:rPr>
          <w:i/>
          <w:color w:val="000000"/>
          <w:sz w:val="22"/>
          <w:szCs w:val="22"/>
        </w:rPr>
      </w:pPr>
      <w:r>
        <w:rPr>
          <w:i/>
          <w:color w:val="000000"/>
          <w:sz w:val="22"/>
          <w:szCs w:val="22"/>
        </w:rPr>
        <w:t>UF OCD Program, UF Health, University of Florida, Gainesville, FL</w:t>
      </w:r>
    </w:p>
    <w:p w14:paraId="04F6C3DF" w14:textId="77777777" w:rsidR="00C72C99" w:rsidRDefault="00000000">
      <w:pPr>
        <w:pBdr>
          <w:top w:val="nil"/>
          <w:left w:val="nil"/>
          <w:bottom w:val="nil"/>
          <w:right w:val="nil"/>
          <w:between w:val="nil"/>
        </w:pBdr>
        <w:ind w:left="2160"/>
        <w:rPr>
          <w:i/>
          <w:color w:val="000000"/>
          <w:sz w:val="22"/>
          <w:szCs w:val="22"/>
        </w:rPr>
      </w:pPr>
      <w:r>
        <w:rPr>
          <w:color w:val="000000"/>
          <w:sz w:val="22"/>
          <w:szCs w:val="22"/>
        </w:rPr>
        <w:t>Supervisor: Gary Geffken, Ph.D.</w:t>
      </w:r>
    </w:p>
    <w:p w14:paraId="09C50839" w14:textId="77777777" w:rsidR="00C72C99" w:rsidRDefault="00000000">
      <w:pPr>
        <w:pBdr>
          <w:top w:val="nil"/>
          <w:left w:val="nil"/>
          <w:bottom w:val="nil"/>
          <w:right w:val="nil"/>
          <w:between w:val="nil"/>
        </w:pBdr>
        <w:ind w:left="2160"/>
        <w:rPr>
          <w:color w:val="000000"/>
          <w:sz w:val="22"/>
          <w:szCs w:val="22"/>
        </w:rPr>
      </w:pPr>
      <w:r>
        <w:rPr>
          <w:color w:val="000000"/>
          <w:sz w:val="22"/>
          <w:szCs w:val="22"/>
        </w:rPr>
        <w:t>I led weekly and intensive cognitive-behavioral therapy with exposure and response prevention for individuals across the lifespan with obsessive-compulsive disorder. During treatment, I led multiple exposures on and off-site, utilizing principals of habituation, overlearning, stimulus generalization, and modeling. I also provided gold-standard assessments of symptom severity throughout treatment and learned to augment therapy with evidenced-based practices, such as parent training, as needed. I attended individual and group supervision and often provided supervision to novice therapists from a variety of training backgrounds.</w:t>
      </w:r>
    </w:p>
    <w:p w14:paraId="66D92DC0" w14:textId="77777777" w:rsidR="00C72C99" w:rsidRDefault="00C72C99">
      <w:pPr>
        <w:pBdr>
          <w:top w:val="nil"/>
          <w:left w:val="nil"/>
          <w:bottom w:val="nil"/>
          <w:right w:val="nil"/>
          <w:between w:val="nil"/>
        </w:pBdr>
        <w:rPr>
          <w:color w:val="000000"/>
          <w:sz w:val="22"/>
          <w:szCs w:val="22"/>
        </w:rPr>
      </w:pPr>
    </w:p>
    <w:p w14:paraId="34BCFDAF" w14:textId="77777777" w:rsidR="00C72C99" w:rsidRDefault="00C72C99">
      <w:pPr>
        <w:pBdr>
          <w:top w:val="nil"/>
          <w:left w:val="nil"/>
          <w:bottom w:val="nil"/>
          <w:right w:val="nil"/>
          <w:between w:val="nil"/>
        </w:pBdr>
        <w:rPr>
          <w:sz w:val="22"/>
          <w:szCs w:val="22"/>
        </w:rPr>
      </w:pPr>
    </w:p>
    <w:p w14:paraId="515D01BB" w14:textId="77777777" w:rsidR="00C72C99" w:rsidRDefault="00000000">
      <w:pPr>
        <w:pBdr>
          <w:top w:val="nil"/>
          <w:left w:val="nil"/>
          <w:bottom w:val="nil"/>
          <w:right w:val="nil"/>
          <w:between w:val="nil"/>
        </w:pBdr>
        <w:rPr>
          <w:color w:val="000000"/>
          <w:sz w:val="22"/>
          <w:szCs w:val="22"/>
        </w:rPr>
      </w:pPr>
      <w:r>
        <w:rPr>
          <w:color w:val="000000"/>
          <w:sz w:val="22"/>
          <w:szCs w:val="22"/>
        </w:rPr>
        <w:t xml:space="preserve">SUPERVISED NON-DEPARTMENTAL CLINICAL WORK </w:t>
      </w:r>
    </w:p>
    <w:p w14:paraId="781856FF" w14:textId="77777777" w:rsidR="00C72C99" w:rsidRDefault="00000000">
      <w:pPr>
        <w:tabs>
          <w:tab w:val="left" w:pos="8940"/>
        </w:tabs>
        <w:rPr>
          <w:color w:val="000000"/>
        </w:rPr>
      </w:pPr>
      <w:r>
        <w:rPr>
          <w:color w:val="000000"/>
        </w:rPr>
        <w:tab/>
      </w:r>
      <w:r>
        <w:rPr>
          <w:noProof/>
        </w:rPr>
        <mc:AlternateContent>
          <mc:Choice Requires="wps">
            <w:drawing>
              <wp:anchor distT="4294967291" distB="4294967291" distL="114300" distR="114300" simplePos="0" relativeHeight="251668480" behindDoc="0" locked="0" layoutInCell="1" hidden="0" allowOverlap="1" wp14:anchorId="5CA7E3B3" wp14:editId="2FD7401E">
                <wp:simplePos x="0" y="0"/>
                <wp:positionH relativeFrom="column">
                  <wp:posOffset>1</wp:posOffset>
                </wp:positionH>
                <wp:positionV relativeFrom="paragraph">
                  <wp:posOffset>132092</wp:posOffset>
                </wp:positionV>
                <wp:extent cx="0" cy="19050"/>
                <wp:effectExtent l="0" t="0" r="0" b="0"/>
                <wp:wrapNone/>
                <wp:docPr id="22" name="Straight Arrow Connector 22"/>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132092</wp:posOffset>
                </wp:positionV>
                <wp:extent cx="0" cy="19050"/>
                <wp:effectExtent b="0" l="0" r="0" t="0"/>
                <wp:wrapNone/>
                <wp:docPr id="22"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0" cy="19050"/>
                        </a:xfrm>
                        <a:prstGeom prst="rect"/>
                        <a:ln/>
                      </pic:spPr>
                    </pic:pic>
                  </a:graphicData>
                </a:graphic>
              </wp:anchor>
            </w:drawing>
          </mc:Fallback>
        </mc:AlternateContent>
      </w:r>
    </w:p>
    <w:p w14:paraId="58CE5C56" w14:textId="77777777" w:rsidR="00C72C99" w:rsidRDefault="00000000">
      <w:pPr>
        <w:pBdr>
          <w:top w:val="nil"/>
          <w:left w:val="nil"/>
          <w:bottom w:val="nil"/>
          <w:right w:val="nil"/>
          <w:between w:val="nil"/>
        </w:pBdr>
        <w:spacing w:before="120"/>
        <w:rPr>
          <w:b/>
          <w:color w:val="000000"/>
          <w:sz w:val="22"/>
          <w:szCs w:val="22"/>
        </w:rPr>
      </w:pPr>
      <w:r>
        <w:rPr>
          <w:color w:val="000000"/>
          <w:sz w:val="22"/>
          <w:szCs w:val="22"/>
        </w:rPr>
        <w:t xml:space="preserve">July 2014-May 2015      </w:t>
      </w:r>
      <w:r>
        <w:rPr>
          <w:b/>
          <w:color w:val="000000"/>
          <w:sz w:val="22"/>
          <w:szCs w:val="22"/>
        </w:rPr>
        <w:t>Adolescent and</w:t>
      </w:r>
      <w:r>
        <w:rPr>
          <w:color w:val="000000"/>
          <w:sz w:val="22"/>
          <w:szCs w:val="22"/>
        </w:rPr>
        <w:t xml:space="preserve"> </w:t>
      </w:r>
      <w:r>
        <w:rPr>
          <w:b/>
          <w:color w:val="000000"/>
          <w:sz w:val="22"/>
          <w:szCs w:val="22"/>
        </w:rPr>
        <w:t xml:space="preserve">Adult Eating Disorders </w:t>
      </w:r>
    </w:p>
    <w:p w14:paraId="7FB93810" w14:textId="77777777" w:rsidR="00C72C99" w:rsidRDefault="00000000">
      <w:pPr>
        <w:pBdr>
          <w:top w:val="nil"/>
          <w:left w:val="nil"/>
          <w:bottom w:val="nil"/>
          <w:right w:val="nil"/>
          <w:between w:val="nil"/>
        </w:pBdr>
        <w:ind w:left="2160"/>
        <w:rPr>
          <w:color w:val="000000"/>
          <w:sz w:val="22"/>
          <w:szCs w:val="22"/>
        </w:rPr>
      </w:pPr>
      <w:r>
        <w:rPr>
          <w:i/>
          <w:color w:val="000000"/>
          <w:sz w:val="22"/>
          <w:szCs w:val="22"/>
        </w:rPr>
        <w:t>Eating Disorder Recovery Center, UF Health, University of Florida, Gainesville, FL</w:t>
      </w:r>
      <w:r>
        <w:rPr>
          <w:color w:val="000000"/>
          <w:sz w:val="22"/>
          <w:szCs w:val="22"/>
        </w:rPr>
        <w:t xml:space="preserve"> Supervisor: Issac </w:t>
      </w:r>
      <w:proofErr w:type="spellStart"/>
      <w:r>
        <w:rPr>
          <w:color w:val="000000"/>
          <w:sz w:val="22"/>
          <w:szCs w:val="22"/>
        </w:rPr>
        <w:t>Issac</w:t>
      </w:r>
      <w:proofErr w:type="spellEnd"/>
      <w:r>
        <w:rPr>
          <w:color w:val="000000"/>
          <w:sz w:val="22"/>
          <w:szCs w:val="22"/>
        </w:rPr>
        <w:t>, M.D., Amelia Davis, M.D.</w:t>
      </w:r>
    </w:p>
    <w:p w14:paraId="7FA8C26F" w14:textId="77777777" w:rsidR="00C72C99" w:rsidRDefault="00000000">
      <w:pPr>
        <w:pBdr>
          <w:top w:val="nil"/>
          <w:left w:val="nil"/>
          <w:bottom w:val="nil"/>
          <w:right w:val="nil"/>
          <w:between w:val="nil"/>
        </w:pBdr>
        <w:ind w:left="2160"/>
        <w:rPr>
          <w:color w:val="000000"/>
          <w:sz w:val="22"/>
          <w:szCs w:val="22"/>
        </w:rPr>
      </w:pPr>
      <w:r>
        <w:rPr>
          <w:color w:val="000000"/>
          <w:sz w:val="22"/>
          <w:szCs w:val="22"/>
        </w:rPr>
        <w:t>I led weekly individual dialectical behavior therapy and skills training groups with adolescents or adults with a primary diagnosis of a feeding or eating disorder. I also ran process groups aimed to help patients troubleshoot any interpersonal problems or psychosocial distress experienced during their inpatient treatment. I attended weekly rounds and individual supervision.</w:t>
      </w:r>
    </w:p>
    <w:p w14:paraId="083809A6" w14:textId="77777777" w:rsidR="00C72C99" w:rsidRDefault="00C72C99">
      <w:pPr>
        <w:pBdr>
          <w:top w:val="nil"/>
          <w:left w:val="nil"/>
          <w:bottom w:val="nil"/>
          <w:right w:val="nil"/>
          <w:between w:val="nil"/>
        </w:pBdr>
        <w:rPr>
          <w:color w:val="000000"/>
          <w:sz w:val="22"/>
          <w:szCs w:val="22"/>
        </w:rPr>
      </w:pPr>
    </w:p>
    <w:p w14:paraId="68D6D961" w14:textId="77777777" w:rsidR="00C72C99" w:rsidRDefault="00000000">
      <w:pPr>
        <w:pBdr>
          <w:top w:val="nil"/>
          <w:left w:val="nil"/>
          <w:bottom w:val="nil"/>
          <w:right w:val="nil"/>
          <w:between w:val="nil"/>
        </w:pBdr>
        <w:rPr>
          <w:b/>
          <w:color w:val="000000"/>
          <w:sz w:val="22"/>
          <w:szCs w:val="22"/>
        </w:rPr>
      </w:pPr>
      <w:r>
        <w:rPr>
          <w:color w:val="000000"/>
          <w:sz w:val="22"/>
          <w:szCs w:val="22"/>
        </w:rPr>
        <w:t xml:space="preserve">Aug. 2011-Aug. 2014    </w:t>
      </w:r>
      <w:r>
        <w:rPr>
          <w:b/>
          <w:color w:val="000000"/>
          <w:sz w:val="22"/>
          <w:szCs w:val="22"/>
        </w:rPr>
        <w:t xml:space="preserve">Mental Health Care for Underserved </w:t>
      </w:r>
    </w:p>
    <w:p w14:paraId="155E414C" w14:textId="77777777" w:rsidR="00C72C99" w:rsidRDefault="00000000">
      <w:pPr>
        <w:pBdr>
          <w:top w:val="nil"/>
          <w:left w:val="nil"/>
          <w:bottom w:val="nil"/>
          <w:right w:val="nil"/>
          <w:between w:val="nil"/>
        </w:pBdr>
        <w:rPr>
          <w:color w:val="000000"/>
          <w:sz w:val="22"/>
          <w:szCs w:val="22"/>
        </w:rPr>
      </w:pPr>
      <w:r>
        <w:rPr>
          <w:b/>
          <w:color w:val="000000"/>
          <w:sz w:val="22"/>
          <w:szCs w:val="22"/>
        </w:rPr>
        <w:tab/>
      </w:r>
      <w:r>
        <w:rPr>
          <w:b/>
          <w:color w:val="000000"/>
          <w:sz w:val="22"/>
          <w:szCs w:val="22"/>
        </w:rPr>
        <w:tab/>
      </w:r>
      <w:r>
        <w:rPr>
          <w:b/>
          <w:color w:val="000000"/>
          <w:sz w:val="22"/>
          <w:szCs w:val="22"/>
        </w:rPr>
        <w:tab/>
      </w:r>
      <w:r>
        <w:rPr>
          <w:i/>
          <w:color w:val="000000"/>
          <w:sz w:val="22"/>
          <w:szCs w:val="22"/>
        </w:rPr>
        <w:t>Equal Access Clinic, UF Health, University of Florida, Gainesville, FL</w:t>
      </w:r>
    </w:p>
    <w:p w14:paraId="5BFBB907" w14:textId="77777777" w:rsidR="00C72C99" w:rsidRDefault="00000000">
      <w:pPr>
        <w:pBdr>
          <w:top w:val="nil"/>
          <w:left w:val="nil"/>
          <w:bottom w:val="nil"/>
          <w:right w:val="nil"/>
          <w:between w:val="nil"/>
        </w:pBdr>
        <w:ind w:left="2160"/>
        <w:rPr>
          <w:color w:val="000000"/>
          <w:sz w:val="22"/>
          <w:szCs w:val="22"/>
        </w:rPr>
      </w:pPr>
      <w:r>
        <w:rPr>
          <w:color w:val="000000"/>
          <w:sz w:val="22"/>
          <w:szCs w:val="22"/>
        </w:rPr>
        <w:t>Supervisor: Jim Davis, LCSW; Kevin Putnansu, LCSW</w:t>
      </w:r>
    </w:p>
    <w:p w14:paraId="62F63920" w14:textId="77777777" w:rsidR="00C72C99" w:rsidRDefault="00000000">
      <w:pPr>
        <w:pBdr>
          <w:top w:val="nil"/>
          <w:left w:val="nil"/>
          <w:bottom w:val="nil"/>
          <w:right w:val="nil"/>
          <w:between w:val="nil"/>
        </w:pBdr>
        <w:ind w:left="2160"/>
        <w:rPr>
          <w:color w:val="000000"/>
          <w:sz w:val="22"/>
          <w:szCs w:val="22"/>
        </w:rPr>
      </w:pPr>
      <w:r>
        <w:rPr>
          <w:color w:val="000000"/>
          <w:sz w:val="22"/>
          <w:szCs w:val="22"/>
        </w:rPr>
        <w:t>I conducted therapy intakes and short-term psychological intervention at a free mental health clinic for the uninsured located in a community primary care center. I worked with a multidisciplinary healthcare team to address all medical and psychosocial needs of the medically underserved patients and attended weekly group supervision.</w:t>
      </w:r>
    </w:p>
    <w:p w14:paraId="1AFA7CEF" w14:textId="77777777" w:rsidR="00C72C99" w:rsidRDefault="00C72C99">
      <w:pPr>
        <w:rPr>
          <w:color w:val="000000"/>
          <w:sz w:val="22"/>
          <w:szCs w:val="22"/>
        </w:rPr>
      </w:pPr>
    </w:p>
    <w:p w14:paraId="22A3DA1D" w14:textId="77777777" w:rsidR="0049101A" w:rsidRDefault="0049101A">
      <w:pPr>
        <w:rPr>
          <w:color w:val="000000"/>
          <w:sz w:val="22"/>
          <w:szCs w:val="22"/>
        </w:rPr>
      </w:pPr>
    </w:p>
    <w:p w14:paraId="4A9BAAE0" w14:textId="77777777" w:rsidR="0049101A" w:rsidRDefault="0049101A">
      <w:pPr>
        <w:rPr>
          <w:color w:val="000000"/>
          <w:sz w:val="22"/>
          <w:szCs w:val="22"/>
        </w:rPr>
      </w:pPr>
    </w:p>
    <w:p w14:paraId="340D50FC" w14:textId="77777777" w:rsidR="0049101A" w:rsidRDefault="0049101A">
      <w:pPr>
        <w:rPr>
          <w:color w:val="000000"/>
          <w:sz w:val="22"/>
          <w:szCs w:val="22"/>
        </w:rPr>
      </w:pPr>
    </w:p>
    <w:p w14:paraId="632816EF" w14:textId="77777777" w:rsidR="0049101A" w:rsidRDefault="0049101A">
      <w:pPr>
        <w:rPr>
          <w:color w:val="000000"/>
          <w:sz w:val="22"/>
          <w:szCs w:val="22"/>
        </w:rPr>
      </w:pPr>
    </w:p>
    <w:p w14:paraId="16979D6A" w14:textId="7DE8B301" w:rsidR="00C72C99" w:rsidRDefault="00000000">
      <w:pPr>
        <w:rPr>
          <w:color w:val="000000"/>
          <w:sz w:val="22"/>
          <w:szCs w:val="22"/>
        </w:rPr>
      </w:pPr>
      <w:r>
        <w:rPr>
          <w:color w:val="000000"/>
          <w:sz w:val="22"/>
          <w:szCs w:val="22"/>
        </w:rPr>
        <w:t xml:space="preserve">CONFERENCE POSTER &amp; SYMPOSIUM PRESENTATIONS </w:t>
      </w:r>
    </w:p>
    <w:p w14:paraId="517EB503" w14:textId="77777777" w:rsidR="00C72C99" w:rsidRDefault="00000000">
      <w:pPr>
        <w:tabs>
          <w:tab w:val="left" w:pos="8940"/>
        </w:tabs>
        <w:rPr>
          <w:color w:val="000000"/>
        </w:rPr>
      </w:pPr>
      <w:r>
        <w:rPr>
          <w:color w:val="000000"/>
        </w:rPr>
        <w:tab/>
      </w:r>
      <w:r>
        <w:rPr>
          <w:noProof/>
        </w:rPr>
        <mc:AlternateContent>
          <mc:Choice Requires="wps">
            <w:drawing>
              <wp:anchor distT="4294967291" distB="4294967291" distL="114300" distR="114300" simplePos="0" relativeHeight="251669504" behindDoc="0" locked="0" layoutInCell="1" hidden="0" allowOverlap="1" wp14:anchorId="6FC37C90" wp14:editId="398E8CF6">
                <wp:simplePos x="0" y="0"/>
                <wp:positionH relativeFrom="column">
                  <wp:posOffset>1</wp:posOffset>
                </wp:positionH>
                <wp:positionV relativeFrom="paragraph">
                  <wp:posOffset>132092</wp:posOffset>
                </wp:positionV>
                <wp:extent cx="0" cy="19050"/>
                <wp:effectExtent l="0" t="0" r="0" b="0"/>
                <wp:wrapNone/>
                <wp:docPr id="24" name="Straight Arrow Connector 2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132092</wp:posOffset>
                </wp:positionV>
                <wp:extent cx="0" cy="19050"/>
                <wp:effectExtent b="0" l="0" r="0" t="0"/>
                <wp:wrapNone/>
                <wp:docPr id="24"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0" cy="19050"/>
                        </a:xfrm>
                        <a:prstGeom prst="rect"/>
                        <a:ln/>
                      </pic:spPr>
                    </pic:pic>
                  </a:graphicData>
                </a:graphic>
              </wp:anchor>
            </w:drawing>
          </mc:Fallback>
        </mc:AlternateContent>
      </w:r>
    </w:p>
    <w:p w14:paraId="1725559D" w14:textId="5E7AECBF" w:rsidR="0049101A" w:rsidRPr="0049101A" w:rsidRDefault="0049101A">
      <w:pPr>
        <w:numPr>
          <w:ilvl w:val="0"/>
          <w:numId w:val="1"/>
        </w:numPr>
        <w:pBdr>
          <w:top w:val="nil"/>
          <w:left w:val="nil"/>
          <w:bottom w:val="nil"/>
          <w:right w:val="nil"/>
          <w:between w:val="nil"/>
        </w:pBdr>
        <w:shd w:val="clear" w:color="auto" w:fill="FFFFFF"/>
        <w:spacing w:before="120"/>
        <w:ind w:left="720" w:hanging="450"/>
        <w:rPr>
          <w:color w:val="000000"/>
          <w:sz w:val="22"/>
          <w:szCs w:val="22"/>
        </w:rPr>
      </w:pPr>
      <w:r w:rsidRPr="00152718">
        <w:rPr>
          <w:b/>
          <w:bCs/>
          <w:color w:val="000000"/>
          <w:sz w:val="22"/>
          <w:szCs w:val="22"/>
        </w:rPr>
        <w:t>Reid, A. M.,</w:t>
      </w:r>
      <w:r>
        <w:rPr>
          <w:color w:val="000000"/>
          <w:sz w:val="22"/>
          <w:szCs w:val="22"/>
        </w:rPr>
        <w:t xml:space="preserve"> Elias, J., Moss, Z</w:t>
      </w:r>
      <w:r w:rsidR="00A77ABA">
        <w:rPr>
          <w:color w:val="000000"/>
          <w:sz w:val="22"/>
          <w:szCs w:val="22"/>
        </w:rPr>
        <w:t xml:space="preserve">. </w:t>
      </w:r>
      <w:r w:rsidR="00A77ABA" w:rsidRPr="00A77ABA">
        <w:rPr>
          <w:i/>
          <w:iCs/>
          <w:color w:val="000000"/>
          <w:sz w:val="22"/>
          <w:szCs w:val="22"/>
        </w:rPr>
        <w:t>What else? How DBT, FAP, and I-CBT can improve ERP outcomes.</w:t>
      </w:r>
      <w:r w:rsidR="00A77ABA">
        <w:rPr>
          <w:color w:val="000000"/>
          <w:sz w:val="22"/>
          <w:szCs w:val="22"/>
        </w:rPr>
        <w:t xml:space="preserve"> Presented at the American Academy of Depression and Anxiety Annual Conference, Boston MA.</w:t>
      </w:r>
    </w:p>
    <w:p w14:paraId="04F31533" w14:textId="1404CC7B" w:rsidR="00C72C99" w:rsidRDefault="00000000">
      <w:pPr>
        <w:numPr>
          <w:ilvl w:val="0"/>
          <w:numId w:val="1"/>
        </w:numPr>
        <w:pBdr>
          <w:top w:val="nil"/>
          <w:left w:val="nil"/>
          <w:bottom w:val="nil"/>
          <w:right w:val="nil"/>
          <w:between w:val="nil"/>
        </w:pBdr>
        <w:shd w:val="clear" w:color="auto" w:fill="FFFFFF"/>
        <w:spacing w:before="120"/>
        <w:ind w:left="720" w:hanging="450"/>
        <w:rPr>
          <w:color w:val="000000"/>
          <w:sz w:val="22"/>
          <w:szCs w:val="22"/>
        </w:rPr>
      </w:pPr>
      <w:r>
        <w:rPr>
          <w:b/>
          <w:sz w:val="22"/>
          <w:szCs w:val="22"/>
        </w:rPr>
        <w:t>Reid, A. M.</w:t>
      </w:r>
      <w:r>
        <w:rPr>
          <w:sz w:val="22"/>
          <w:szCs w:val="22"/>
        </w:rPr>
        <w:t xml:space="preserve">, </w:t>
      </w:r>
      <w:proofErr w:type="spellStart"/>
      <w:r>
        <w:rPr>
          <w:sz w:val="22"/>
          <w:szCs w:val="22"/>
        </w:rPr>
        <w:t>Wadsorth</w:t>
      </w:r>
      <w:proofErr w:type="spellEnd"/>
      <w:r>
        <w:rPr>
          <w:sz w:val="22"/>
          <w:szCs w:val="22"/>
        </w:rPr>
        <w:t xml:space="preserve">, L., &amp; </w:t>
      </w:r>
      <w:proofErr w:type="spellStart"/>
      <w:r>
        <w:rPr>
          <w:sz w:val="22"/>
          <w:szCs w:val="22"/>
        </w:rPr>
        <w:t>Krompinger</w:t>
      </w:r>
      <w:proofErr w:type="spellEnd"/>
      <w:r>
        <w:rPr>
          <w:sz w:val="22"/>
          <w:szCs w:val="22"/>
        </w:rPr>
        <w:t xml:space="preserve">, J. (2023, July). </w:t>
      </w:r>
      <w:r>
        <w:rPr>
          <w:i/>
          <w:sz w:val="22"/>
          <w:szCs w:val="22"/>
        </w:rPr>
        <w:t xml:space="preserve">Mixing modalities in OCD clinical settings: How ACT, DBT and trauma treatment are critical mixers. </w:t>
      </w:r>
      <w:r>
        <w:rPr>
          <w:sz w:val="22"/>
          <w:szCs w:val="22"/>
        </w:rPr>
        <w:t>Presented at the International OCD Foundation Conference, San Francisco.</w:t>
      </w:r>
    </w:p>
    <w:p w14:paraId="7C810896" w14:textId="77777777" w:rsidR="00C72C99" w:rsidRDefault="00C72C99">
      <w:pPr>
        <w:numPr>
          <w:ilvl w:val="0"/>
          <w:numId w:val="1"/>
        </w:numPr>
        <w:pBdr>
          <w:top w:val="nil"/>
          <w:left w:val="nil"/>
          <w:bottom w:val="nil"/>
          <w:right w:val="nil"/>
          <w:between w:val="nil"/>
        </w:pBdr>
        <w:shd w:val="clear" w:color="auto" w:fill="FFFFFF"/>
        <w:spacing w:before="120"/>
        <w:ind w:left="720" w:hanging="450"/>
        <w:rPr>
          <w:color w:val="000000"/>
          <w:sz w:val="22"/>
          <w:szCs w:val="22"/>
        </w:rPr>
      </w:pPr>
      <w:hyperlink r:id="rId20">
        <w:r>
          <w:rPr>
            <w:rFonts w:ascii="Arial" w:eastAsia="Arial" w:hAnsi="Arial" w:cs="Arial"/>
            <w:color w:val="262626"/>
            <w:sz w:val="22"/>
            <w:szCs w:val="22"/>
            <w:highlight w:val="white"/>
          </w:rPr>
          <w:t>O'Neill</w:t>
        </w:r>
      </w:hyperlink>
      <w:r>
        <w:rPr>
          <w:sz w:val="22"/>
          <w:szCs w:val="22"/>
        </w:rPr>
        <w:t xml:space="preserve">, M., </w:t>
      </w:r>
      <w:r>
        <w:rPr>
          <w:b/>
          <w:sz w:val="22"/>
          <w:szCs w:val="22"/>
        </w:rPr>
        <w:t xml:space="preserve">Reid, A.M., </w:t>
      </w:r>
      <w:r>
        <w:rPr>
          <w:sz w:val="22"/>
          <w:szCs w:val="22"/>
        </w:rPr>
        <w:t xml:space="preserve">LaPuma, T., Klein, K., &amp; Elias, J. (2022, July). </w:t>
      </w:r>
      <w:r>
        <w:rPr>
          <w:rFonts w:ascii="Roboto" w:eastAsia="Roboto" w:hAnsi="Roboto" w:cs="Roboto"/>
          <w:i/>
          <w:color w:val="202124"/>
          <w:sz w:val="22"/>
          <w:szCs w:val="22"/>
        </w:rPr>
        <w:t xml:space="preserve">Superhero Therapy: Superheroes, comic book characters, and other fictional friends can help with OCD. </w:t>
      </w:r>
      <w:r>
        <w:rPr>
          <w:rFonts w:ascii="Roboto" w:eastAsia="Roboto" w:hAnsi="Roboto" w:cs="Roboto"/>
          <w:color w:val="202124"/>
          <w:sz w:val="22"/>
          <w:szCs w:val="22"/>
        </w:rPr>
        <w:t>Presented at the International OCD Foundation Conference, Denver, CO.</w:t>
      </w:r>
    </w:p>
    <w:p w14:paraId="7D335222" w14:textId="77777777" w:rsidR="00C72C99" w:rsidRDefault="00000000">
      <w:pPr>
        <w:numPr>
          <w:ilvl w:val="0"/>
          <w:numId w:val="1"/>
        </w:numPr>
        <w:pBdr>
          <w:top w:val="nil"/>
          <w:left w:val="nil"/>
          <w:bottom w:val="nil"/>
          <w:right w:val="nil"/>
          <w:between w:val="nil"/>
        </w:pBdr>
        <w:shd w:val="clear" w:color="auto" w:fill="FFFFFF"/>
        <w:spacing w:before="120"/>
        <w:ind w:left="720" w:hanging="450"/>
        <w:rPr>
          <w:color w:val="000000"/>
          <w:sz w:val="22"/>
          <w:szCs w:val="22"/>
        </w:rPr>
      </w:pPr>
      <w:r>
        <w:rPr>
          <w:b/>
          <w:sz w:val="22"/>
          <w:szCs w:val="22"/>
        </w:rPr>
        <w:t xml:space="preserve">Reid, A. M., </w:t>
      </w:r>
      <w:r>
        <w:rPr>
          <w:sz w:val="22"/>
          <w:szCs w:val="22"/>
        </w:rPr>
        <w:t xml:space="preserve">Guzick, A., Olsen, B., &amp; Ordway, A. (2022, July). </w:t>
      </w:r>
      <w:r>
        <w:rPr>
          <w:i/>
          <w:sz w:val="22"/>
          <w:szCs w:val="22"/>
        </w:rPr>
        <w:t xml:space="preserve">Becoming an ERP co-therapist: A        skill-building session for parents. </w:t>
      </w:r>
      <w:r>
        <w:rPr>
          <w:rFonts w:ascii="Roboto" w:eastAsia="Roboto" w:hAnsi="Roboto" w:cs="Roboto"/>
          <w:color w:val="202124"/>
          <w:sz w:val="22"/>
          <w:szCs w:val="22"/>
        </w:rPr>
        <w:t>Presented at the International OCD Foundation Conference, Denver, CO.</w:t>
      </w:r>
    </w:p>
    <w:p w14:paraId="34E2D511" w14:textId="77777777" w:rsidR="00C72C99" w:rsidRDefault="00000000">
      <w:pPr>
        <w:numPr>
          <w:ilvl w:val="0"/>
          <w:numId w:val="1"/>
        </w:numPr>
        <w:pBdr>
          <w:top w:val="nil"/>
          <w:left w:val="nil"/>
          <w:bottom w:val="nil"/>
          <w:right w:val="nil"/>
          <w:between w:val="nil"/>
        </w:pBdr>
        <w:shd w:val="clear" w:color="auto" w:fill="FFFFFF"/>
        <w:spacing w:before="120"/>
        <w:ind w:left="720" w:hanging="450"/>
        <w:rPr>
          <w:sz w:val="22"/>
          <w:szCs w:val="22"/>
        </w:rPr>
      </w:pPr>
      <w:r>
        <w:rPr>
          <w:sz w:val="22"/>
          <w:szCs w:val="22"/>
        </w:rPr>
        <w:t xml:space="preserve">Bello, A., </w:t>
      </w:r>
      <w:r>
        <w:rPr>
          <w:b/>
          <w:sz w:val="22"/>
          <w:szCs w:val="22"/>
        </w:rPr>
        <w:t xml:space="preserve">Reid A. M. </w:t>
      </w:r>
      <w:r>
        <w:rPr>
          <w:sz w:val="22"/>
          <w:szCs w:val="22"/>
        </w:rPr>
        <w:t xml:space="preserve">(2022, July). </w:t>
      </w:r>
      <w:r>
        <w:rPr>
          <w:i/>
          <w:color w:val="1F1F1F"/>
          <w:sz w:val="22"/>
          <w:szCs w:val="22"/>
          <w:highlight w:val="white"/>
        </w:rPr>
        <w:t xml:space="preserve">How do I become more willing to do my exposure homework? Workshop </w:t>
      </w:r>
      <w:r>
        <w:rPr>
          <w:color w:val="202124"/>
          <w:sz w:val="22"/>
          <w:szCs w:val="22"/>
        </w:rPr>
        <w:t>pr</w:t>
      </w:r>
      <w:r>
        <w:rPr>
          <w:rFonts w:ascii="Roboto" w:eastAsia="Roboto" w:hAnsi="Roboto" w:cs="Roboto"/>
          <w:color w:val="202124"/>
          <w:sz w:val="22"/>
          <w:szCs w:val="22"/>
        </w:rPr>
        <w:t>esented at the International OCD Foundation Conference.</w:t>
      </w:r>
    </w:p>
    <w:p w14:paraId="7D14CA9C" w14:textId="77777777" w:rsidR="00C72C99" w:rsidRDefault="00000000">
      <w:pPr>
        <w:numPr>
          <w:ilvl w:val="0"/>
          <w:numId w:val="1"/>
        </w:numPr>
        <w:pBdr>
          <w:top w:val="nil"/>
          <w:left w:val="nil"/>
          <w:bottom w:val="nil"/>
          <w:right w:val="nil"/>
          <w:between w:val="nil"/>
        </w:pBdr>
        <w:shd w:val="clear" w:color="auto" w:fill="FFFFFF"/>
        <w:spacing w:before="120"/>
        <w:ind w:left="720" w:hanging="450"/>
        <w:rPr>
          <w:color w:val="000000"/>
          <w:sz w:val="22"/>
          <w:szCs w:val="22"/>
        </w:rPr>
      </w:pPr>
      <w:r>
        <w:rPr>
          <w:color w:val="000000"/>
          <w:sz w:val="22"/>
          <w:szCs w:val="22"/>
        </w:rPr>
        <w:t xml:space="preserve">Downing, S. T., Guzick, A. G., McCarty, R. J., Cooke, D. L., </w:t>
      </w:r>
      <w:r>
        <w:rPr>
          <w:b/>
          <w:color w:val="000000"/>
          <w:sz w:val="22"/>
          <w:szCs w:val="22"/>
        </w:rPr>
        <w:t>Reid, A. M.,</w:t>
      </w:r>
      <w:r>
        <w:rPr>
          <w:color w:val="000000"/>
          <w:sz w:val="22"/>
          <w:szCs w:val="22"/>
        </w:rPr>
        <w:t xml:space="preserve"> &amp; McNamara, J. P. (2019, February). Relationships Between Internalizing/Externalizing OCD Behaviors, Accommodation, and OCD Dimensionality. Poster presented at the 2019 meeting of the Miami International Child &amp; Adolescent Mental Health Conference (MICAMH), Miami, FL.​</w:t>
      </w:r>
    </w:p>
    <w:p w14:paraId="21ADAFEB" w14:textId="77777777" w:rsidR="00C72C99" w:rsidRDefault="00000000">
      <w:pPr>
        <w:numPr>
          <w:ilvl w:val="0"/>
          <w:numId w:val="1"/>
        </w:numPr>
        <w:pBdr>
          <w:top w:val="nil"/>
          <w:left w:val="nil"/>
          <w:bottom w:val="nil"/>
          <w:right w:val="nil"/>
          <w:between w:val="nil"/>
        </w:pBdr>
        <w:shd w:val="clear" w:color="auto" w:fill="FFFFFF"/>
        <w:spacing w:before="120"/>
        <w:ind w:left="720" w:hanging="450"/>
        <w:rPr>
          <w:color w:val="000000"/>
          <w:sz w:val="22"/>
          <w:szCs w:val="22"/>
        </w:rPr>
      </w:pPr>
      <w:r>
        <w:rPr>
          <w:color w:val="000000"/>
          <w:sz w:val="22"/>
          <w:szCs w:val="22"/>
        </w:rPr>
        <w:t xml:space="preserve">Guzick, A.G., </w:t>
      </w:r>
      <w:r>
        <w:rPr>
          <w:b/>
          <w:color w:val="000000"/>
          <w:sz w:val="22"/>
          <w:szCs w:val="22"/>
        </w:rPr>
        <w:t>Reid, A.M.,</w:t>
      </w:r>
      <w:r>
        <w:rPr>
          <w:color w:val="000000"/>
          <w:sz w:val="22"/>
          <w:szCs w:val="22"/>
        </w:rPr>
        <w:t xml:space="preserve"> Balkhi, A.M., Geffken, G.R., &amp; McNamara, J.P.H. (2018, November). </w:t>
      </w:r>
      <w:r>
        <w:rPr>
          <w:i/>
          <w:color w:val="000000"/>
          <w:sz w:val="22"/>
          <w:szCs w:val="22"/>
        </w:rPr>
        <w:t>Expectancy violations during exposure and response prevention for childhood obsessive-compulsive disorder.</w:t>
      </w:r>
      <w:r>
        <w:rPr>
          <w:color w:val="000000"/>
          <w:sz w:val="22"/>
          <w:szCs w:val="22"/>
        </w:rPr>
        <w:t xml:space="preserve"> Poster to be presented at the 52nd Annual Convention of the Association for Behavioral and Cognitive Therapies, Washington, D.C.</w:t>
      </w:r>
    </w:p>
    <w:p w14:paraId="1F429DEB"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(2018, April). Value-based behaviors during residential exposure therapy for youth with OCD.</w:t>
      </w:r>
      <w:r>
        <w:rPr>
          <w:b/>
          <w:color w:val="000000"/>
          <w:sz w:val="22"/>
          <w:szCs w:val="22"/>
        </w:rPr>
        <w:t xml:space="preserve"> </w:t>
      </w:r>
      <w:r>
        <w:rPr>
          <w:color w:val="000000"/>
          <w:sz w:val="22"/>
          <w:szCs w:val="22"/>
        </w:rPr>
        <w:t xml:space="preserve">In J. McGuire (Chair), </w:t>
      </w:r>
      <w:r>
        <w:rPr>
          <w:i/>
          <w:color w:val="000000"/>
          <w:sz w:val="22"/>
          <w:szCs w:val="22"/>
        </w:rPr>
        <w:t xml:space="preserve">Recent research on pediatric obsessive-compulsive disorder. </w:t>
      </w:r>
      <w:r>
        <w:rPr>
          <w:color w:val="000000"/>
          <w:sz w:val="22"/>
          <w:szCs w:val="22"/>
        </w:rPr>
        <w:t>Symposium conducted at the annual meeting of the Anxiety and Depression Association of America (ADAA), Washington, DC.</w:t>
      </w:r>
    </w:p>
    <w:p w14:paraId="59B10827"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 xml:space="preserve">Elias, J., Van Kirk, N., &amp; </w:t>
      </w:r>
      <w:proofErr w:type="spellStart"/>
      <w:r>
        <w:rPr>
          <w:color w:val="000000"/>
          <w:sz w:val="22"/>
          <w:szCs w:val="22"/>
        </w:rPr>
        <w:t>Krompinger</w:t>
      </w:r>
      <w:proofErr w:type="spellEnd"/>
      <w:r>
        <w:rPr>
          <w:color w:val="000000"/>
          <w:sz w:val="22"/>
          <w:szCs w:val="22"/>
        </w:rPr>
        <w:t xml:space="preserve">, J. (2018, April). </w:t>
      </w:r>
      <w:r>
        <w:rPr>
          <w:i/>
          <w:color w:val="000000"/>
          <w:sz w:val="22"/>
          <w:szCs w:val="22"/>
        </w:rPr>
        <w:t>Fear of Self.</w:t>
      </w:r>
      <w:r>
        <w:rPr>
          <w:b/>
          <w:color w:val="000000"/>
          <w:sz w:val="22"/>
          <w:szCs w:val="22"/>
        </w:rPr>
        <w:t xml:space="preserve"> </w:t>
      </w:r>
      <w:r>
        <w:rPr>
          <w:color w:val="000000"/>
          <w:sz w:val="22"/>
          <w:szCs w:val="22"/>
        </w:rPr>
        <w:t xml:space="preserve">Roundtable discussion </w:t>
      </w:r>
      <w:proofErr w:type="gramStart"/>
      <w:r>
        <w:rPr>
          <w:color w:val="000000"/>
          <w:sz w:val="22"/>
          <w:szCs w:val="22"/>
        </w:rPr>
        <w:t>given</w:t>
      </w:r>
      <w:proofErr w:type="gramEnd"/>
      <w:r>
        <w:rPr>
          <w:color w:val="000000"/>
          <w:sz w:val="22"/>
          <w:szCs w:val="22"/>
        </w:rPr>
        <w:t xml:space="preserve"> at the annual conference for the Anxiety and Depression Association of America (ADAA), Washington, DC.</w:t>
      </w:r>
    </w:p>
    <w:p w14:paraId="77929A74"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 xml:space="preserve">(2017, November). Utilization of exposure-based techniques in a community sample of private practitioners. In A. M. Reid (Chair), </w:t>
      </w:r>
      <w:r>
        <w:rPr>
          <w:i/>
          <w:color w:val="000000"/>
          <w:sz w:val="22"/>
          <w:szCs w:val="22"/>
        </w:rPr>
        <w:t xml:space="preserve">Recent experimental and naturalistic treatment research on fear acquisition and extinction processes in individuals with obsessive-compulsive disorder. </w:t>
      </w:r>
      <w:r>
        <w:rPr>
          <w:color w:val="000000"/>
          <w:sz w:val="22"/>
          <w:szCs w:val="22"/>
        </w:rPr>
        <w:t>Symposium conducted at the annual meeting of the Association for Behavioral and Cognitive Therapies (ABCT), San Diego, CA.</w:t>
      </w:r>
    </w:p>
    <w:p w14:paraId="4E3C4F9F"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lastRenderedPageBreak/>
        <w:t xml:space="preserve">Reid, A. M., </w:t>
      </w:r>
      <w:r>
        <w:rPr>
          <w:color w:val="000000"/>
          <w:sz w:val="22"/>
          <w:szCs w:val="22"/>
        </w:rPr>
        <w:t xml:space="preserve">Guzick, A., Olsen, B., &amp; Ordway, A. (2017, July). </w:t>
      </w:r>
      <w:r>
        <w:rPr>
          <w:i/>
          <w:color w:val="000000"/>
          <w:sz w:val="22"/>
          <w:szCs w:val="22"/>
        </w:rPr>
        <w:t xml:space="preserve">Becoming an ERP co-therapist: A skill-building session for parents. </w:t>
      </w:r>
      <w:r>
        <w:rPr>
          <w:color w:val="000000"/>
          <w:sz w:val="22"/>
          <w:szCs w:val="22"/>
        </w:rPr>
        <w:t>Workshop presented at the 2017 meeting of the International Obsessive-Compulsive Disorder Foundation (IOCDF), San Francisco, CA.</w:t>
      </w:r>
    </w:p>
    <w:p w14:paraId="7AC76DC9"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Fraire, M.,</w:t>
      </w:r>
      <w:r>
        <w:rPr>
          <w:b/>
          <w:color w:val="000000"/>
          <w:sz w:val="22"/>
          <w:szCs w:val="22"/>
        </w:rPr>
        <w:t xml:space="preserve"> Reid, A. M., </w:t>
      </w:r>
      <w:r>
        <w:rPr>
          <w:color w:val="000000"/>
          <w:sz w:val="22"/>
          <w:szCs w:val="22"/>
        </w:rPr>
        <w:t xml:space="preserve">Coyne, L. (2017, July). </w:t>
      </w:r>
      <w:r>
        <w:rPr>
          <w:i/>
          <w:color w:val="000000"/>
          <w:sz w:val="22"/>
          <w:szCs w:val="22"/>
        </w:rPr>
        <w:t xml:space="preserve">Enhancing Exposure-Based Treatment for Children and Adolescents with ACT. </w:t>
      </w:r>
      <w:r>
        <w:rPr>
          <w:color w:val="000000"/>
          <w:sz w:val="22"/>
          <w:szCs w:val="22"/>
        </w:rPr>
        <w:t>Workshop presented at the 2017 meeting of the International Obsessive-Compulsive Disorder Foundation (IOCDF), San Francisco, CA.</w:t>
      </w:r>
    </w:p>
    <w:p w14:paraId="4FCBAEDB"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Falkenstein, M.,</w:t>
      </w:r>
      <w:r>
        <w:rPr>
          <w:b/>
          <w:color w:val="000000"/>
          <w:sz w:val="22"/>
          <w:szCs w:val="22"/>
        </w:rPr>
        <w:t xml:space="preserve"> Reid, A. M., </w:t>
      </w:r>
      <w:r>
        <w:rPr>
          <w:color w:val="000000"/>
          <w:sz w:val="22"/>
          <w:szCs w:val="22"/>
        </w:rPr>
        <w:t xml:space="preserve">Storch, E. A., &amp; Lewin, A. (2017, July). </w:t>
      </w:r>
      <w:r>
        <w:rPr>
          <w:i/>
          <w:color w:val="000000"/>
          <w:sz w:val="22"/>
          <w:szCs w:val="22"/>
        </w:rPr>
        <w:t xml:space="preserve">Sensory Over-Responsivity Across the OC-Spectrum. </w:t>
      </w:r>
      <w:r>
        <w:rPr>
          <w:color w:val="000000"/>
          <w:sz w:val="22"/>
          <w:szCs w:val="22"/>
        </w:rPr>
        <w:t>Panel discussion presented at the 2017 meeting of the International Obsessive-Compulsive Disorder Foundation (IOCDF), San Francisco, CA.</w:t>
      </w:r>
    </w:p>
    <w:p w14:paraId="53FFE4B2"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Coyne, L., Michel, R., &amp; Fraire, M. (2017, April). </w:t>
      </w:r>
      <w:r>
        <w:rPr>
          <w:i/>
          <w:color w:val="000000"/>
          <w:sz w:val="22"/>
          <w:szCs w:val="22"/>
        </w:rPr>
        <w:t>A preliminary investigation of valued living during residential exposure therapy for youth with obsessive-compulsive disorder</w:t>
      </w:r>
      <w:r>
        <w:rPr>
          <w:color w:val="000000"/>
          <w:sz w:val="22"/>
          <w:szCs w:val="22"/>
        </w:rPr>
        <w:t>. Poster presented at the 2017 meeting of the Anxiety and Depression Association of America (ADAA), San Francisco, CA.</w:t>
      </w:r>
    </w:p>
    <w:p w14:paraId="1AF5520A"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Fraire, M., </w:t>
      </w:r>
      <w:r>
        <w:rPr>
          <w:b/>
          <w:color w:val="000000"/>
          <w:sz w:val="22"/>
          <w:szCs w:val="22"/>
        </w:rPr>
        <w:t>Reid, A. M.,</w:t>
      </w:r>
      <w:r>
        <w:rPr>
          <w:color w:val="000000"/>
          <w:sz w:val="22"/>
          <w:szCs w:val="22"/>
        </w:rPr>
        <w:t xml:space="preserve"> Michel, R., &amp; Coyne, L. (2017, April). </w:t>
      </w:r>
      <w:r>
        <w:rPr>
          <w:i/>
          <w:color w:val="000000"/>
          <w:sz w:val="22"/>
          <w:szCs w:val="22"/>
        </w:rPr>
        <w:t>The role of emotion regulation in treating severe pediatric OCD</w:t>
      </w:r>
      <w:r>
        <w:rPr>
          <w:color w:val="000000"/>
          <w:sz w:val="22"/>
          <w:szCs w:val="22"/>
        </w:rPr>
        <w:t>. Poster presented at the 2017 meeting of the Anxiety and Depression Association of America (ADAA), San Francisco, CA.</w:t>
      </w:r>
    </w:p>
    <w:p w14:paraId="50590726"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Elias, J., Garner, L., </w:t>
      </w:r>
      <w:r>
        <w:rPr>
          <w:b/>
          <w:color w:val="000000"/>
          <w:sz w:val="22"/>
          <w:szCs w:val="22"/>
        </w:rPr>
        <w:t>Reid, A.,</w:t>
      </w:r>
      <w:r>
        <w:rPr>
          <w:color w:val="000000"/>
          <w:sz w:val="22"/>
          <w:szCs w:val="22"/>
        </w:rPr>
        <w:t xml:space="preserve"> Van Kirk, N., </w:t>
      </w:r>
      <w:proofErr w:type="spellStart"/>
      <w:r>
        <w:rPr>
          <w:color w:val="000000"/>
          <w:sz w:val="22"/>
          <w:szCs w:val="22"/>
        </w:rPr>
        <w:t>Krompinger</w:t>
      </w:r>
      <w:proofErr w:type="spellEnd"/>
      <w:r>
        <w:rPr>
          <w:color w:val="000000"/>
          <w:sz w:val="22"/>
          <w:szCs w:val="22"/>
        </w:rPr>
        <w:t xml:space="preserve">, J. (2016, October). Willingness and habituation as indices of successful ERP for adults with OCD. In A. M. Reid (Chair), </w:t>
      </w:r>
      <w:r>
        <w:rPr>
          <w:i/>
          <w:color w:val="000000"/>
          <w:sz w:val="22"/>
          <w:szCs w:val="22"/>
        </w:rPr>
        <w:t xml:space="preserve">Recent experimental and naturalistic treatment research on fear acquisition and extinction processes in individuals with obsessive-compulsive disorder. </w:t>
      </w:r>
      <w:r>
        <w:rPr>
          <w:color w:val="000000"/>
          <w:sz w:val="22"/>
          <w:szCs w:val="22"/>
        </w:rPr>
        <w:t>Symposium conducted at the annual meeting of the Association for Behavioral and Cognitive Therapies, New York, NY.</w:t>
      </w:r>
    </w:p>
    <w:p w14:paraId="02741B8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Guzick, A.G., </w:t>
      </w:r>
      <w:r>
        <w:rPr>
          <w:b/>
          <w:color w:val="000000"/>
          <w:sz w:val="22"/>
          <w:szCs w:val="22"/>
        </w:rPr>
        <w:t>Reid, A.M.,</w:t>
      </w:r>
      <w:r>
        <w:rPr>
          <w:color w:val="000000"/>
          <w:sz w:val="22"/>
          <w:szCs w:val="22"/>
        </w:rPr>
        <w:t xml:space="preserve"> McCarty, R., Guastello, A., Olsen, B., Geffken, G.R., &amp; McNamara, J.P.H. (2016, October). </w:t>
      </w:r>
      <w:r>
        <w:rPr>
          <w:i/>
          <w:color w:val="000000"/>
          <w:sz w:val="22"/>
          <w:szCs w:val="22"/>
        </w:rPr>
        <w:t>A comparison of weekly, semi-weekly, and daily cognitive behavioral therapy with exposure and response prevention for childhood obsessive-compulsive disorder.</w:t>
      </w:r>
      <w:r>
        <w:rPr>
          <w:color w:val="000000"/>
          <w:sz w:val="22"/>
          <w:szCs w:val="22"/>
        </w:rPr>
        <w:t xml:space="preserve"> Poster presented at the 50th Annual Convention of the Association for Behavioral and Cognitive Therapies, New York, NY.</w:t>
      </w:r>
    </w:p>
    <w:p w14:paraId="3B50613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 xml:space="preserve">Guzick, A. G.*, McNamara, J. P. H., Bolshakova, M.*, Rakshani, A.*, </w:t>
      </w:r>
      <w:proofErr w:type="spellStart"/>
      <w:r>
        <w:rPr>
          <w:color w:val="000000"/>
          <w:sz w:val="22"/>
          <w:szCs w:val="22"/>
        </w:rPr>
        <w:t>Almengual</w:t>
      </w:r>
      <w:proofErr w:type="spellEnd"/>
      <w:r>
        <w:rPr>
          <w:color w:val="000000"/>
          <w:sz w:val="22"/>
          <w:szCs w:val="22"/>
        </w:rPr>
        <w:t xml:space="preserve">, M.*, … Geffken, G. R. (2016, September). Both can be true: Evidence supporting </w:t>
      </w:r>
      <w:proofErr w:type="gramStart"/>
      <w:r>
        <w:rPr>
          <w:color w:val="000000"/>
          <w:sz w:val="22"/>
          <w:szCs w:val="22"/>
        </w:rPr>
        <w:t>the emotional</w:t>
      </w:r>
      <w:proofErr w:type="gramEnd"/>
      <w:r>
        <w:rPr>
          <w:color w:val="000000"/>
          <w:sz w:val="22"/>
          <w:szCs w:val="22"/>
        </w:rPr>
        <w:t xml:space="preserve"> processing and inhibitory learning theories of exposure delivery for youth with obsessive-compulsive disorder. In A. M. Reid (Chair), </w:t>
      </w:r>
      <w:r>
        <w:rPr>
          <w:i/>
          <w:color w:val="000000"/>
          <w:sz w:val="22"/>
          <w:szCs w:val="22"/>
        </w:rPr>
        <w:t xml:space="preserve">Recent experimental and naturalistic treatment research on fear acquisition and extinction processes in individuals with obsessive-compulsive disorder. </w:t>
      </w:r>
      <w:r>
        <w:rPr>
          <w:color w:val="000000"/>
          <w:sz w:val="22"/>
          <w:szCs w:val="22"/>
        </w:rPr>
        <w:t>Symposium conducted at the annual meeting of the Association for Behavioral and Cognitive Therapies, New York, NY.\</w:t>
      </w:r>
    </w:p>
    <w:p w14:paraId="15AE085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McBride, M., Guzick, A., </w:t>
      </w:r>
      <w:r>
        <w:rPr>
          <w:b/>
          <w:color w:val="000000"/>
          <w:sz w:val="22"/>
          <w:szCs w:val="22"/>
        </w:rPr>
        <w:t>Reid, A. M.,</w:t>
      </w:r>
      <w:r>
        <w:rPr>
          <w:color w:val="000000"/>
          <w:sz w:val="22"/>
          <w:szCs w:val="22"/>
        </w:rPr>
        <w:t xml:space="preserve"> Geffken, G. R., &amp; McNamara, J. P. H. (2016, July). </w:t>
      </w:r>
      <w:r>
        <w:rPr>
          <w:i/>
          <w:color w:val="000000"/>
          <w:sz w:val="22"/>
          <w:szCs w:val="22"/>
        </w:rPr>
        <w:t xml:space="preserve">The effects of acceptance and commitment therapy </w:t>
      </w:r>
      <w:proofErr w:type="gramStart"/>
      <w:r>
        <w:rPr>
          <w:i/>
          <w:color w:val="000000"/>
          <w:sz w:val="22"/>
          <w:szCs w:val="22"/>
        </w:rPr>
        <w:t>constructs</w:t>
      </w:r>
      <w:proofErr w:type="gramEnd"/>
      <w:r>
        <w:rPr>
          <w:i/>
          <w:color w:val="000000"/>
          <w:sz w:val="22"/>
          <w:szCs w:val="22"/>
        </w:rPr>
        <w:t xml:space="preserve"> on pediatric OCD</w:t>
      </w:r>
      <w:r>
        <w:rPr>
          <w:color w:val="000000"/>
          <w:sz w:val="22"/>
          <w:szCs w:val="22"/>
        </w:rPr>
        <w:t>. Poster presented at the 2016 meeting of the International Obsessive-Compulsive Disorder Foundation (IOCDF), Chicago, IL.</w:t>
      </w:r>
    </w:p>
    <w:p w14:paraId="50820901"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Bolshakova, M., Guzick, A., </w:t>
      </w:r>
      <w:r>
        <w:rPr>
          <w:b/>
          <w:color w:val="000000"/>
          <w:sz w:val="22"/>
          <w:szCs w:val="22"/>
        </w:rPr>
        <w:t>Reid, A. M.,</w:t>
      </w:r>
      <w:r>
        <w:rPr>
          <w:color w:val="000000"/>
          <w:sz w:val="22"/>
          <w:szCs w:val="22"/>
        </w:rPr>
        <w:t xml:space="preserve"> Geffken, G. R., &amp; McNamara, J. P. H. (2016, July). </w:t>
      </w:r>
      <w:r>
        <w:rPr>
          <w:i/>
          <w:color w:val="000000"/>
          <w:sz w:val="22"/>
          <w:szCs w:val="22"/>
        </w:rPr>
        <w:t xml:space="preserve">The Parent Trap: The Impact of Negative Parental Reactions and Behaviors on Pediatric OCD. </w:t>
      </w:r>
      <w:r>
        <w:rPr>
          <w:color w:val="000000"/>
          <w:sz w:val="22"/>
          <w:szCs w:val="22"/>
        </w:rPr>
        <w:t>Poster presented at the 2016 meeting of the International Obsessive-Compulsive Disorder Foundation (IOCDF), Chicago, IL.</w:t>
      </w:r>
    </w:p>
    <w:p w14:paraId="27A055B0"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Guzick, A. G.*, McNamara, J. P. M., </w:t>
      </w:r>
      <w:r>
        <w:rPr>
          <w:b/>
          <w:color w:val="000000"/>
          <w:sz w:val="22"/>
          <w:szCs w:val="22"/>
        </w:rPr>
        <w:t>Reid, A. M.,</w:t>
      </w:r>
      <w:r>
        <w:rPr>
          <w:color w:val="000000"/>
          <w:sz w:val="22"/>
          <w:szCs w:val="22"/>
        </w:rPr>
        <w:t xml:space="preserve"> Balkhi, A. M., Storch, E. A., Murphy, T. K., Goodman, W. K., Bussing, R., &amp; Geffken, G. R. (2016, July). </w:t>
      </w:r>
      <w:r>
        <w:rPr>
          <w:i/>
          <w:color w:val="000000"/>
          <w:sz w:val="22"/>
          <w:szCs w:val="22"/>
        </w:rPr>
        <w:t>The link between ADHD-like inattention and obsessions and compulsions during the treatment of children and adolescents with OCD</w:t>
      </w:r>
      <w:r>
        <w:rPr>
          <w:color w:val="000000"/>
          <w:sz w:val="22"/>
          <w:szCs w:val="22"/>
        </w:rPr>
        <w:t>. Poster presented at the 2016 meeting of the International Obsessive-Compulsive Disorder Foundation (IOCDF), Chicago, IL.</w:t>
      </w:r>
    </w:p>
    <w:p w14:paraId="4D04111C"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Guastello, A., McNamara, J. P. H., </w:t>
      </w:r>
      <w:r>
        <w:rPr>
          <w:b/>
          <w:color w:val="000000"/>
          <w:sz w:val="22"/>
          <w:szCs w:val="22"/>
        </w:rPr>
        <w:t>Reid, A. M.,</w:t>
      </w:r>
      <w:r>
        <w:rPr>
          <w:color w:val="000000"/>
          <w:sz w:val="22"/>
          <w:szCs w:val="22"/>
        </w:rPr>
        <w:t xml:space="preserve"> Balkhi, A. M., Guzick, A. G., &amp; Geffken, G. R. (2016, July).</w:t>
      </w:r>
      <w:r>
        <w:rPr>
          <w:b/>
          <w:color w:val="000000"/>
          <w:sz w:val="22"/>
          <w:szCs w:val="22"/>
        </w:rPr>
        <w:t xml:space="preserve"> </w:t>
      </w:r>
      <w:r>
        <w:rPr>
          <w:i/>
          <w:color w:val="000000"/>
          <w:sz w:val="22"/>
          <w:szCs w:val="22"/>
        </w:rPr>
        <w:t>Sleep and OCD: The impact of waking after sleep onset on OCD symptom severity.</w:t>
      </w:r>
      <w:r>
        <w:rPr>
          <w:color w:val="000000"/>
          <w:sz w:val="22"/>
          <w:szCs w:val="22"/>
        </w:rPr>
        <w:t xml:space="preserve"> Poster presented at the 2016 meeting of the International Obsessive-Compulsive Disorder Foundation (IOCDF), Chicago, IL.</w:t>
      </w:r>
      <w:r>
        <w:rPr>
          <w:b/>
          <w:color w:val="000000"/>
          <w:sz w:val="22"/>
          <w:szCs w:val="22"/>
        </w:rPr>
        <w:t xml:space="preserve"> </w:t>
      </w:r>
    </w:p>
    <w:p w14:paraId="301146A6"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lastRenderedPageBreak/>
        <w:t xml:space="preserve">Reid, A. M. </w:t>
      </w:r>
      <w:r>
        <w:rPr>
          <w:color w:val="000000"/>
          <w:sz w:val="22"/>
          <w:szCs w:val="22"/>
        </w:rPr>
        <w:t>(2016, July).</w:t>
      </w:r>
      <w:r>
        <w:rPr>
          <w:b/>
          <w:color w:val="000000"/>
          <w:sz w:val="22"/>
          <w:szCs w:val="22"/>
        </w:rPr>
        <w:t xml:space="preserve"> </w:t>
      </w:r>
      <w:proofErr w:type="gramStart"/>
      <w:r>
        <w:rPr>
          <w:i/>
          <w:color w:val="000000"/>
          <w:sz w:val="22"/>
          <w:szCs w:val="22"/>
        </w:rPr>
        <w:t>Side-effects of SSRIs</w:t>
      </w:r>
      <w:proofErr w:type="gramEnd"/>
      <w:r>
        <w:rPr>
          <w:i/>
          <w:color w:val="000000"/>
          <w:sz w:val="22"/>
          <w:szCs w:val="22"/>
        </w:rPr>
        <w:t xml:space="preserve"> </w:t>
      </w:r>
      <w:proofErr w:type="gramStart"/>
      <w:r>
        <w:rPr>
          <w:i/>
          <w:color w:val="000000"/>
          <w:sz w:val="22"/>
          <w:szCs w:val="22"/>
        </w:rPr>
        <w:t>disrupt</w:t>
      </w:r>
      <w:proofErr w:type="gramEnd"/>
      <w:r>
        <w:rPr>
          <w:i/>
          <w:color w:val="000000"/>
          <w:sz w:val="22"/>
          <w:szCs w:val="22"/>
        </w:rPr>
        <w:t xml:space="preserve"> multimodal treatment for pediatric OCD in a randomized-controlled trial.</w:t>
      </w:r>
      <w:r>
        <w:rPr>
          <w:color w:val="000000"/>
          <w:sz w:val="22"/>
          <w:szCs w:val="22"/>
        </w:rPr>
        <w:t xml:space="preserve"> Symposium presented at the 2016 meeting of the International Obsessive-Compulsive Disorder Foundation (IOCDF), Chicago, IL.</w:t>
      </w:r>
    </w:p>
    <w:p w14:paraId="21D0223A"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Guzick, A. G., Balkhi, A. B., McBride, M., Geffken, G., &amp; McNamara, J. P. H. (2016, July). </w:t>
      </w:r>
      <w:r>
        <w:rPr>
          <w:i/>
          <w:color w:val="000000"/>
          <w:sz w:val="22"/>
          <w:szCs w:val="22"/>
        </w:rPr>
        <w:t>The progressive cascading model improves exposure delivery, changes sensitivities, and reduces bias in trainee therapists learning exposure therapy for obsessive-compulsive disorder.</w:t>
      </w:r>
      <w:r>
        <w:rPr>
          <w:color w:val="000000"/>
          <w:sz w:val="22"/>
          <w:szCs w:val="22"/>
        </w:rPr>
        <w:t xml:space="preserve"> Poster presented at the 2016 meeting of the International Obsessive-Compulsive Disorder Foundation (IOCDF), Chicago, IL.</w:t>
      </w:r>
    </w:p>
    <w:p w14:paraId="48BDCF54"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Guzick, A. G., McNamara, J. P. H., Rakshani, A., Bolshakova, M., Olsen, B., &amp; Geffken, G. R. (2016, July). </w:t>
      </w:r>
      <w:r>
        <w:rPr>
          <w:i/>
          <w:color w:val="000000"/>
          <w:sz w:val="22"/>
          <w:szCs w:val="22"/>
        </w:rPr>
        <w:t>Both can be true:</w:t>
      </w:r>
      <w:r>
        <w:rPr>
          <w:b/>
          <w:i/>
          <w:color w:val="000000"/>
          <w:sz w:val="22"/>
          <w:szCs w:val="22"/>
        </w:rPr>
        <w:t xml:space="preserve"> </w:t>
      </w:r>
      <w:r>
        <w:rPr>
          <w:i/>
          <w:color w:val="000000"/>
          <w:sz w:val="22"/>
          <w:szCs w:val="22"/>
        </w:rPr>
        <w:t xml:space="preserve">Evidence supporting </w:t>
      </w:r>
      <w:proofErr w:type="gramStart"/>
      <w:r>
        <w:rPr>
          <w:i/>
          <w:color w:val="000000"/>
          <w:sz w:val="22"/>
          <w:szCs w:val="22"/>
        </w:rPr>
        <w:t>the emotional</w:t>
      </w:r>
      <w:proofErr w:type="gramEnd"/>
      <w:r>
        <w:rPr>
          <w:i/>
          <w:color w:val="000000"/>
          <w:sz w:val="22"/>
          <w:szCs w:val="22"/>
        </w:rPr>
        <w:t xml:space="preserve"> processing and inhibitory learning theories of exposure delivery for youth with obsessive-compulsive disorder.</w:t>
      </w:r>
      <w:r>
        <w:rPr>
          <w:color w:val="000000"/>
          <w:sz w:val="22"/>
          <w:szCs w:val="22"/>
        </w:rPr>
        <w:t xml:space="preserve"> Poster presented at the 2016 meeting of the International Obsessive-Compulsive Disorder Foundation (IOCDF), Chicago, IL.</w:t>
      </w:r>
    </w:p>
    <w:p w14:paraId="34C7B590"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Van Kirk, N., </w:t>
      </w:r>
      <w:r>
        <w:rPr>
          <w:b/>
          <w:color w:val="000000"/>
          <w:sz w:val="22"/>
          <w:szCs w:val="22"/>
        </w:rPr>
        <w:t>Reid, A. M.,</w:t>
      </w:r>
      <w:r>
        <w:rPr>
          <w:color w:val="000000"/>
          <w:sz w:val="22"/>
          <w:szCs w:val="22"/>
        </w:rPr>
        <w:t xml:space="preserve"> Garner, L., Tifft, E., Mathes, B., Monaghan-Cole, S., Andre, C., Brennan, B., </w:t>
      </w:r>
      <w:proofErr w:type="spellStart"/>
      <w:r>
        <w:rPr>
          <w:color w:val="000000"/>
          <w:sz w:val="22"/>
          <w:szCs w:val="22"/>
        </w:rPr>
        <w:t>Krompinger</w:t>
      </w:r>
      <w:proofErr w:type="spellEnd"/>
      <w:r>
        <w:rPr>
          <w:color w:val="000000"/>
          <w:sz w:val="22"/>
          <w:szCs w:val="22"/>
        </w:rPr>
        <w:t xml:space="preserve">, J., Crosby, J., &amp; Elias, J. (2016, February). </w:t>
      </w:r>
      <w:r>
        <w:rPr>
          <w:i/>
          <w:color w:val="000000"/>
          <w:sz w:val="22"/>
          <w:szCs w:val="22"/>
        </w:rPr>
        <w:t>Relationship between emotion regulation and worry in the treatment of OCD.</w:t>
      </w:r>
      <w:r>
        <w:rPr>
          <w:color w:val="000000"/>
          <w:sz w:val="22"/>
          <w:szCs w:val="22"/>
        </w:rPr>
        <w:t xml:space="preserve"> Poster presented at the 2016 McLean Hospital Research Day, Boston, MA.</w:t>
      </w:r>
    </w:p>
    <w:p w14:paraId="6C8D2C4D"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Geffken, G. R.</w:t>
      </w:r>
      <w:r>
        <w:rPr>
          <w:b/>
          <w:color w:val="000000"/>
          <w:sz w:val="22"/>
          <w:szCs w:val="22"/>
        </w:rPr>
        <w:t xml:space="preserve"> </w:t>
      </w:r>
      <w:r>
        <w:rPr>
          <w:color w:val="000000"/>
          <w:sz w:val="22"/>
          <w:szCs w:val="22"/>
        </w:rPr>
        <w:t>(2015, August).</w:t>
      </w:r>
      <w:r>
        <w:rPr>
          <w:b/>
          <w:color w:val="000000"/>
          <w:sz w:val="22"/>
          <w:szCs w:val="22"/>
        </w:rPr>
        <w:t xml:space="preserve"> </w:t>
      </w:r>
      <w:r>
        <w:rPr>
          <w:i/>
          <w:color w:val="000000"/>
          <w:sz w:val="22"/>
          <w:szCs w:val="22"/>
        </w:rPr>
        <w:t>Losing sight of the forest for the trees: A need to focus efforts on increasing access to quality mental healthcare.</w:t>
      </w:r>
      <w:r>
        <w:rPr>
          <w:color w:val="000000"/>
          <w:sz w:val="22"/>
          <w:szCs w:val="22"/>
        </w:rPr>
        <w:t xml:space="preserve"> Symposium presented at the 2015 meeting of the American Psychological Association (APA), Toronto, Canada.</w:t>
      </w:r>
    </w:p>
    <w:p w14:paraId="7EE981C0"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proofErr w:type="spellStart"/>
      <w:r>
        <w:rPr>
          <w:color w:val="000000"/>
          <w:sz w:val="22"/>
          <w:szCs w:val="22"/>
        </w:rPr>
        <w:t>Almengual</w:t>
      </w:r>
      <w:proofErr w:type="spellEnd"/>
      <w:r>
        <w:rPr>
          <w:color w:val="000000"/>
          <w:sz w:val="22"/>
          <w:szCs w:val="22"/>
        </w:rPr>
        <w:t xml:space="preserve">, M.*, </w:t>
      </w:r>
      <w:r>
        <w:rPr>
          <w:b/>
          <w:color w:val="000000"/>
          <w:sz w:val="22"/>
          <w:szCs w:val="22"/>
        </w:rPr>
        <w:t>Reid, A. M.,</w:t>
      </w:r>
      <w:r>
        <w:rPr>
          <w:color w:val="000000"/>
          <w:sz w:val="22"/>
          <w:szCs w:val="22"/>
        </w:rPr>
        <w:t xml:space="preserve"> Guzick, A. G., Maria, B.*, Anna, G.*, Geffken, G. R., &amp; McNamara, J. P. H. (2015, July). </w:t>
      </w:r>
      <w:r>
        <w:rPr>
          <w:i/>
          <w:color w:val="000000"/>
          <w:sz w:val="22"/>
          <w:szCs w:val="22"/>
        </w:rPr>
        <w:t xml:space="preserve">The effect of therapeutic alliance on dimensional treatment outcomes in pediatric obsessive-compulsive disorder. </w:t>
      </w:r>
      <w:r>
        <w:rPr>
          <w:color w:val="000000"/>
          <w:sz w:val="22"/>
          <w:szCs w:val="22"/>
        </w:rPr>
        <w:t xml:space="preserve">Poster presented at the 2015 meeting of the International Obsessive-Compulsive Disorder Foundation (IOCDF), Boston, MA. </w:t>
      </w:r>
    </w:p>
    <w:p w14:paraId="5F23A5A6"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Guzick, A. G.*, </w:t>
      </w:r>
      <w:r>
        <w:rPr>
          <w:b/>
          <w:color w:val="000000"/>
          <w:sz w:val="22"/>
          <w:szCs w:val="22"/>
        </w:rPr>
        <w:t>Reid, A. M.,</w:t>
      </w:r>
      <w:r>
        <w:rPr>
          <w:color w:val="000000"/>
          <w:sz w:val="22"/>
          <w:szCs w:val="22"/>
        </w:rPr>
        <w:t xml:space="preserve"> McNamara, J.P.H, Deacon, B., Fernandez, A.*, Geffken, G. R. &amp; Striley, C. W. (2015, July). </w:t>
      </w:r>
      <w:r>
        <w:rPr>
          <w:i/>
          <w:color w:val="000000"/>
          <w:sz w:val="22"/>
          <w:szCs w:val="22"/>
        </w:rPr>
        <w:t xml:space="preserve">In vivo exposure therapy </w:t>
      </w:r>
      <w:proofErr w:type="gramStart"/>
      <w:r>
        <w:rPr>
          <w:i/>
          <w:color w:val="000000"/>
          <w:sz w:val="22"/>
          <w:szCs w:val="22"/>
        </w:rPr>
        <w:t>use</w:t>
      </w:r>
      <w:proofErr w:type="gramEnd"/>
      <w:r>
        <w:rPr>
          <w:i/>
          <w:color w:val="000000"/>
          <w:sz w:val="22"/>
          <w:szCs w:val="22"/>
        </w:rPr>
        <w:t xml:space="preserve"> among providers who treat youth with </w:t>
      </w:r>
      <w:proofErr w:type="gramStart"/>
      <w:r>
        <w:rPr>
          <w:i/>
          <w:color w:val="000000"/>
          <w:sz w:val="22"/>
          <w:szCs w:val="22"/>
        </w:rPr>
        <w:t>Obsessive-Compulsive Disorder</w:t>
      </w:r>
      <w:proofErr w:type="gramEnd"/>
      <w:r>
        <w:rPr>
          <w:i/>
          <w:color w:val="000000"/>
          <w:sz w:val="22"/>
          <w:szCs w:val="22"/>
        </w:rPr>
        <w:t>.</w:t>
      </w:r>
      <w:r>
        <w:rPr>
          <w:color w:val="000000"/>
          <w:sz w:val="22"/>
          <w:szCs w:val="22"/>
        </w:rPr>
        <w:t xml:space="preserve"> Poster presented at the 2015 meeting of the International Obsessive-Compulsive Disorder Foundation (IOCDF), Boston, MA. </w:t>
      </w:r>
      <w:r>
        <w:rPr>
          <w:b/>
          <w:color w:val="000000"/>
          <w:sz w:val="22"/>
          <w:szCs w:val="22"/>
          <w:highlight w:val="white"/>
          <w:vertAlign w:val="superscript"/>
        </w:rPr>
        <w:t>+</w:t>
      </w:r>
    </w:p>
    <w:p w14:paraId="7596B7BB"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Balkhi, A. M., Guzick, A. G.,</w:t>
      </w:r>
      <w:r>
        <w:rPr>
          <w:b/>
          <w:color w:val="000000"/>
          <w:sz w:val="22"/>
          <w:szCs w:val="22"/>
        </w:rPr>
        <w:t xml:space="preserve"> </w:t>
      </w:r>
      <w:r>
        <w:rPr>
          <w:color w:val="000000"/>
          <w:sz w:val="22"/>
          <w:szCs w:val="22"/>
        </w:rPr>
        <w:t xml:space="preserve">Geffken, G. R., &amp; McNamara, J. P. H. (2015, July). The importance of homework adherence during CBT-ERP for youth with OCD. In A. M. Reid (Chair), </w:t>
      </w:r>
      <w:r>
        <w:rPr>
          <w:i/>
          <w:color w:val="000000"/>
          <w:sz w:val="22"/>
          <w:szCs w:val="22"/>
        </w:rPr>
        <w:t xml:space="preserve">Emerging research on CBT-ERP for pediatric OCD suggests that it’s time </w:t>
      </w:r>
      <w:proofErr w:type="gramStart"/>
      <w:r>
        <w:rPr>
          <w:i/>
          <w:color w:val="000000"/>
          <w:sz w:val="22"/>
          <w:szCs w:val="22"/>
        </w:rPr>
        <w:t>to</w:t>
      </w:r>
      <w:proofErr w:type="gramEnd"/>
      <w:r>
        <w:rPr>
          <w:i/>
          <w:color w:val="000000"/>
          <w:sz w:val="22"/>
          <w:szCs w:val="22"/>
        </w:rPr>
        <w:t xml:space="preserve"> ACT.</w:t>
      </w:r>
      <w:r>
        <w:rPr>
          <w:color w:val="000000"/>
          <w:sz w:val="22"/>
          <w:szCs w:val="22"/>
        </w:rPr>
        <w:t xml:space="preserve"> Symposium presented at the 2015 meeting of the International Obsessive-Compulsive Disorder Foundation (IOCDF), Boston, MA.</w:t>
      </w:r>
    </w:p>
    <w:p w14:paraId="3213666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Guzick, A. G.,</w:t>
      </w:r>
      <w:r>
        <w:rPr>
          <w:b/>
          <w:color w:val="000000"/>
          <w:sz w:val="22"/>
          <w:szCs w:val="22"/>
        </w:rPr>
        <w:t xml:space="preserve"> </w:t>
      </w:r>
      <w:r>
        <w:rPr>
          <w:color w:val="000000"/>
          <w:sz w:val="22"/>
          <w:szCs w:val="22"/>
        </w:rPr>
        <w:t xml:space="preserve">McNamara, J.P.H, Deacon, B., Fernandez, A.*, Geffken, G. R. &amp; Striley, C. W. (2015, July). Treatment utilization patterns by community-based providers who treat youth with </w:t>
      </w:r>
      <w:proofErr w:type="gramStart"/>
      <w:r>
        <w:rPr>
          <w:color w:val="000000"/>
          <w:sz w:val="22"/>
          <w:szCs w:val="22"/>
        </w:rPr>
        <w:t>Obsessive-Compulsive Disorder</w:t>
      </w:r>
      <w:proofErr w:type="gramEnd"/>
      <w:r>
        <w:rPr>
          <w:color w:val="000000"/>
          <w:sz w:val="22"/>
          <w:szCs w:val="22"/>
        </w:rPr>
        <w:t xml:space="preserve">. In A. M. Reid (Chair), </w:t>
      </w:r>
      <w:r>
        <w:rPr>
          <w:i/>
          <w:color w:val="000000"/>
          <w:sz w:val="22"/>
          <w:szCs w:val="22"/>
        </w:rPr>
        <w:t xml:space="preserve">Research updates on the dissemination of CBT-ERP for OCD. </w:t>
      </w:r>
      <w:r>
        <w:rPr>
          <w:color w:val="000000"/>
          <w:sz w:val="22"/>
          <w:szCs w:val="22"/>
        </w:rPr>
        <w:t>Symposium presented at the 2015 meeting of the International Obsessive-Compulsive Disorder Foundation (IOCDF), Boston, MA.</w:t>
      </w:r>
    </w:p>
    <w:p w14:paraId="2D4BBBB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Fayad, S., Guzick, A., </w:t>
      </w:r>
      <w:r>
        <w:rPr>
          <w:b/>
          <w:color w:val="000000"/>
          <w:sz w:val="22"/>
          <w:szCs w:val="22"/>
        </w:rPr>
        <w:t>Reid, A. M.,</w:t>
      </w:r>
      <w:r>
        <w:rPr>
          <w:color w:val="000000"/>
          <w:sz w:val="22"/>
          <w:szCs w:val="22"/>
        </w:rPr>
        <w:t xml:space="preserve"> Mason, D., Bertone, A.*, Foote, K., ..., &amp; Ward, H. (2015, May).</w:t>
      </w:r>
      <w:r>
        <w:rPr>
          <w:b/>
          <w:color w:val="000000"/>
          <w:sz w:val="22"/>
          <w:szCs w:val="22"/>
        </w:rPr>
        <w:t xml:space="preserve"> </w:t>
      </w:r>
      <w:r>
        <w:rPr>
          <w:i/>
          <w:color w:val="000000"/>
          <w:sz w:val="22"/>
          <w:szCs w:val="22"/>
        </w:rPr>
        <w:t xml:space="preserve">Long term follow-up in patients who received VC/VS DBS for OCD in a NIMH pilot study. </w:t>
      </w:r>
      <w:r>
        <w:rPr>
          <w:color w:val="000000"/>
          <w:sz w:val="22"/>
          <w:szCs w:val="22"/>
        </w:rPr>
        <w:t>Poster presented at the 2015 meeting of the Society of Biological Psychiatry, Toronto, Canada.</w:t>
      </w:r>
      <w:r>
        <w:rPr>
          <w:color w:val="000000"/>
          <w:sz w:val="22"/>
          <w:szCs w:val="22"/>
          <w:highlight w:val="white"/>
          <w:vertAlign w:val="superscript"/>
        </w:rPr>
        <w:t xml:space="preserve"> </w:t>
      </w:r>
      <w:r>
        <w:rPr>
          <w:b/>
          <w:color w:val="000000"/>
          <w:sz w:val="22"/>
          <w:szCs w:val="22"/>
          <w:highlight w:val="white"/>
          <w:vertAlign w:val="superscript"/>
        </w:rPr>
        <w:t>+</w:t>
      </w:r>
    </w:p>
    <w:p w14:paraId="4D6CDD21"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Guzick, A.G.*, </w:t>
      </w:r>
      <w:r>
        <w:rPr>
          <w:b/>
          <w:color w:val="000000"/>
          <w:sz w:val="22"/>
          <w:szCs w:val="22"/>
        </w:rPr>
        <w:t>Reid, A.M.,</w:t>
      </w:r>
      <w:r>
        <w:rPr>
          <w:color w:val="000000"/>
          <w:sz w:val="22"/>
          <w:szCs w:val="22"/>
        </w:rPr>
        <w:t xml:space="preserve"> Fernandez, A.G.*, Balkhi, A.M., </w:t>
      </w:r>
      <w:proofErr w:type="spellStart"/>
      <w:r>
        <w:rPr>
          <w:color w:val="000000"/>
          <w:sz w:val="22"/>
          <w:szCs w:val="22"/>
        </w:rPr>
        <w:t>Wippold</w:t>
      </w:r>
      <w:proofErr w:type="spellEnd"/>
      <w:r>
        <w:rPr>
          <w:color w:val="000000"/>
          <w:sz w:val="22"/>
          <w:szCs w:val="22"/>
        </w:rPr>
        <w:t xml:space="preserve">, G.M., McNamara, J.P.H, ..., &amp; Geffken, G.R. (2015, April). </w:t>
      </w:r>
      <w:r>
        <w:rPr>
          <w:i/>
          <w:color w:val="000000"/>
          <w:sz w:val="22"/>
          <w:szCs w:val="22"/>
        </w:rPr>
        <w:t xml:space="preserve">Preliminary psychometrics of the exposure training assessment. </w:t>
      </w:r>
      <w:r>
        <w:rPr>
          <w:color w:val="000000"/>
          <w:sz w:val="22"/>
          <w:szCs w:val="22"/>
        </w:rPr>
        <w:t>Poster to be presented at the 2015 University of Florida Public Health and Health Professions Research Day, Gainesville, FL.</w:t>
      </w:r>
    </w:p>
    <w:p w14:paraId="646C14AD"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proofErr w:type="spellStart"/>
      <w:r>
        <w:rPr>
          <w:color w:val="000000"/>
          <w:sz w:val="22"/>
          <w:szCs w:val="22"/>
        </w:rPr>
        <w:t>Almengual</w:t>
      </w:r>
      <w:proofErr w:type="spellEnd"/>
      <w:r>
        <w:rPr>
          <w:color w:val="000000"/>
          <w:sz w:val="22"/>
          <w:szCs w:val="22"/>
        </w:rPr>
        <w:t xml:space="preserve">, M.*, </w:t>
      </w:r>
      <w:r>
        <w:rPr>
          <w:b/>
          <w:color w:val="000000"/>
          <w:sz w:val="22"/>
          <w:szCs w:val="22"/>
        </w:rPr>
        <w:t>Reid, A. M</w:t>
      </w:r>
      <w:r>
        <w:rPr>
          <w:color w:val="000000"/>
          <w:sz w:val="22"/>
          <w:szCs w:val="22"/>
        </w:rPr>
        <w:t xml:space="preserve">., Balkhi, A., Guzick, A., Rakhshani, A.*, Stacey, B., ..., McNamara, J. P. H. (2015, March). </w:t>
      </w:r>
      <w:r>
        <w:rPr>
          <w:i/>
          <w:color w:val="000000"/>
          <w:sz w:val="22"/>
          <w:szCs w:val="22"/>
        </w:rPr>
        <w:t>The effect of therapeutic alliance on treatment outcome in pediatric obsessive-</w:t>
      </w:r>
      <w:r>
        <w:rPr>
          <w:i/>
          <w:color w:val="000000"/>
          <w:sz w:val="22"/>
          <w:szCs w:val="22"/>
        </w:rPr>
        <w:lastRenderedPageBreak/>
        <w:t>compulsive disorder.</w:t>
      </w:r>
      <w:r>
        <w:rPr>
          <w:color w:val="000000"/>
          <w:sz w:val="22"/>
          <w:szCs w:val="22"/>
        </w:rPr>
        <w:t xml:space="preserve"> Poster presented at the meeting of the University of Florida University Scholars Program, Gainesville, FL.</w:t>
      </w:r>
    </w:p>
    <w:p w14:paraId="21621AF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xml:space="preserve"> McNamara, J. P. M., Storch, E. A., Guzick, A.*, Murphy, T. K., Bussing, R., &amp; Geffken, G. R. (2015, February). </w:t>
      </w:r>
      <w:r>
        <w:rPr>
          <w:i/>
          <w:color w:val="000000"/>
          <w:sz w:val="22"/>
          <w:szCs w:val="22"/>
          <w:highlight w:val="white"/>
        </w:rPr>
        <w:t>Do SSRI adverse events interfere with multimodal treatment for pediatric OCD?</w:t>
      </w:r>
      <w:r>
        <w:rPr>
          <w:color w:val="000000"/>
          <w:sz w:val="22"/>
          <w:szCs w:val="22"/>
          <w:highlight w:val="white"/>
        </w:rPr>
        <w:t xml:space="preserve"> Poster presented at the 2015 College of Medicine Celebration of Research, Gainesville, FL.</w:t>
      </w:r>
    </w:p>
    <w:p w14:paraId="4BB0978C"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M., </w:t>
      </w:r>
      <w:r>
        <w:rPr>
          <w:color w:val="000000"/>
          <w:sz w:val="22"/>
          <w:szCs w:val="22"/>
        </w:rPr>
        <w:t xml:space="preserve">McNamara, J. P. H., Meyer, J.*, Guzick, A.*, Mason, D., Storch, E. A., ...., Bussing, R. (2015, February). </w:t>
      </w:r>
      <w:r>
        <w:rPr>
          <w:i/>
          <w:color w:val="000000"/>
          <w:sz w:val="22"/>
          <w:szCs w:val="22"/>
        </w:rPr>
        <w:t>A pilot study of actigraphy as an objective measure of SSRI activation symptoms; results from a randomized placebo controlled psychopharmacological treatment study</w:t>
      </w:r>
      <w:r>
        <w:rPr>
          <w:color w:val="000000"/>
          <w:sz w:val="22"/>
          <w:szCs w:val="22"/>
        </w:rPr>
        <w:t>. Poster presented at the 2015 College of Medicine Celebration of Research, Gainesville, FL.</w:t>
      </w:r>
    </w:p>
    <w:p w14:paraId="50B2A356"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McNamara, J. P. H., Balkhi, A. M., Bussing, R., Storch, E. A., Murphy, T. K., &amp; Geffken, G. R. (2014, November). The role of executive functioning in the symptom severity and treatment outcome for pediatric obsessive-compulsive symptoms. In R. R. Selles (Chair), </w:t>
      </w:r>
      <w:r>
        <w:rPr>
          <w:i/>
          <w:color w:val="000000"/>
          <w:sz w:val="22"/>
          <w:szCs w:val="22"/>
        </w:rPr>
        <w:t>Treatment factors in childhood anxiety and OCD.</w:t>
      </w:r>
      <w:r>
        <w:rPr>
          <w:color w:val="000000"/>
          <w:sz w:val="22"/>
          <w:szCs w:val="22"/>
        </w:rPr>
        <w:t> Symposium conducted at the annual meeting of the Association for Behavioral and Cognitive Therapies, Philadelphia, PA.</w:t>
      </w:r>
    </w:p>
    <w:p w14:paraId="7030ED09"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Meyer, J. M.*, McNamara, J. P. H., </w:t>
      </w:r>
      <w:r>
        <w:rPr>
          <w:b/>
          <w:color w:val="000000"/>
          <w:sz w:val="22"/>
          <w:szCs w:val="22"/>
        </w:rPr>
        <w:t>Reid, A. M.,</w:t>
      </w:r>
      <w:r>
        <w:rPr>
          <w:color w:val="000000"/>
          <w:sz w:val="22"/>
          <w:szCs w:val="22"/>
        </w:rPr>
        <w:t xml:space="preserve"> Storch, E. A., Geffken, G. R., Murphy, T. K., &amp; Bussing, R. (2014, November). Should clinicians focus on obsessive-compulsive symptoms, depressive symptoms or both concurrently in treatment seeking youth with obsessive-compulsive disorder and comorbid depression? In R. R. Selles (Chair), </w:t>
      </w:r>
      <w:r>
        <w:rPr>
          <w:i/>
          <w:color w:val="000000"/>
          <w:sz w:val="22"/>
          <w:szCs w:val="22"/>
        </w:rPr>
        <w:t>Treatment factors in childhood anxiety and OCD.</w:t>
      </w:r>
      <w:r>
        <w:rPr>
          <w:color w:val="000000"/>
          <w:sz w:val="22"/>
          <w:szCs w:val="22"/>
        </w:rPr>
        <w:t> Symposium to be conducted at the annual meeting of the Association for Behavioral and Cognitive Therapies, Philadelphia, PA</w:t>
      </w:r>
    </w:p>
    <w:p w14:paraId="20026776"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t xml:space="preserve">Shapiro, M., </w:t>
      </w:r>
      <w:r>
        <w:rPr>
          <w:b/>
          <w:color w:val="000000"/>
          <w:sz w:val="22"/>
          <w:szCs w:val="22"/>
          <w:highlight w:val="white"/>
        </w:rPr>
        <w:t>Reid, A. M.</w:t>
      </w:r>
      <w:r>
        <w:rPr>
          <w:color w:val="000000"/>
          <w:sz w:val="22"/>
          <w:szCs w:val="22"/>
          <w:highlight w:val="white"/>
        </w:rPr>
        <w:t xml:space="preserve">, Taasan, M.*, Olsen, B., McNamara, J. P.H., &amp; Nguyen, M. (2014, October). </w:t>
      </w:r>
      <w:r>
        <w:rPr>
          <w:i/>
          <w:color w:val="000000"/>
          <w:sz w:val="22"/>
          <w:szCs w:val="22"/>
          <w:highlight w:val="white"/>
        </w:rPr>
        <w:t>The use of weight loss agents in children and adolescents prescribed psychotropic medications</w:t>
      </w:r>
      <w:r>
        <w:rPr>
          <w:color w:val="000000"/>
          <w:sz w:val="22"/>
          <w:szCs w:val="22"/>
          <w:highlight w:val="white"/>
        </w:rPr>
        <w:t>. Poster presented at the 2014 meeting of the American Academy of Pediatrics (AAP), San Diego, CA.</w:t>
      </w:r>
    </w:p>
    <w:p w14:paraId="1747D0A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t xml:space="preserve">Fernandez, A.*, </w:t>
      </w:r>
      <w:r>
        <w:rPr>
          <w:b/>
          <w:color w:val="000000"/>
          <w:sz w:val="22"/>
          <w:szCs w:val="22"/>
          <w:highlight w:val="white"/>
        </w:rPr>
        <w:t>Reid A.M.</w:t>
      </w:r>
      <w:r>
        <w:rPr>
          <w:color w:val="000000"/>
          <w:sz w:val="22"/>
          <w:szCs w:val="22"/>
          <w:highlight w:val="white"/>
        </w:rPr>
        <w:t xml:space="preserve">, Balkhi, A., Chou, C.*, Deacon, B., Geffken, G., McNamara, J., &amp; Flores, C. (2014, August). </w:t>
      </w:r>
      <w:r>
        <w:rPr>
          <w:i/>
          <w:color w:val="000000"/>
          <w:sz w:val="22"/>
          <w:szCs w:val="22"/>
          <w:highlight w:val="white"/>
        </w:rPr>
        <w:t xml:space="preserve">Treatment characteristics for child anxiety disorders: A national investigation. </w:t>
      </w:r>
      <w:r>
        <w:rPr>
          <w:color w:val="000000"/>
          <w:sz w:val="22"/>
          <w:szCs w:val="22"/>
          <w:highlight w:val="white"/>
        </w:rPr>
        <w:t>Poster presented at the 2014 meeting of the American Psychological Association, Washington, D.C.</w:t>
      </w:r>
    </w:p>
    <w:p w14:paraId="391BF4F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(2014, July). Exposure Design and Implementation for Perinatal &amp; Postpartum OCD. In J. P. H. McNamara (Chair), </w:t>
      </w:r>
      <w:r>
        <w:rPr>
          <w:i/>
          <w:color w:val="000000"/>
          <w:sz w:val="22"/>
          <w:szCs w:val="22"/>
        </w:rPr>
        <w:t>Perinatal and postpartum onset of OCD; Current research and future directions</w:t>
      </w:r>
      <w:r>
        <w:rPr>
          <w:color w:val="000000"/>
          <w:sz w:val="22"/>
          <w:szCs w:val="22"/>
        </w:rPr>
        <w:t>. Symposium presented at the 2014 meeting of the International Obsessive-Compulsive Disorder Foundation (IOCDF), Los Angeles, CA.</w:t>
      </w:r>
    </w:p>
    <w:p w14:paraId="0090F229"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Rakhshani, A.*, </w:t>
      </w:r>
      <w:r>
        <w:rPr>
          <w:b/>
          <w:color w:val="000000"/>
          <w:sz w:val="22"/>
          <w:szCs w:val="22"/>
        </w:rPr>
        <w:t>Reid, A. M.</w:t>
      </w:r>
      <w:r>
        <w:rPr>
          <w:color w:val="000000"/>
          <w:sz w:val="22"/>
          <w:szCs w:val="22"/>
        </w:rPr>
        <w:t xml:space="preserve">, Stacey, B.*, Flores, C., Olsen, B., Nguyen, M., &amp; McNamara, J.P.H. (2014, July). </w:t>
      </w:r>
      <w:r>
        <w:rPr>
          <w:i/>
          <w:color w:val="000000"/>
          <w:sz w:val="22"/>
          <w:szCs w:val="22"/>
        </w:rPr>
        <w:t xml:space="preserve">The impact of parental and child disgust on pediatric OCD treatment </w:t>
      </w:r>
      <w:proofErr w:type="gramStart"/>
      <w:r>
        <w:rPr>
          <w:i/>
          <w:color w:val="000000"/>
          <w:sz w:val="22"/>
          <w:szCs w:val="22"/>
        </w:rPr>
        <w:t>outcome</w:t>
      </w:r>
      <w:proofErr w:type="gramEnd"/>
      <w:r>
        <w:rPr>
          <w:i/>
          <w:color w:val="000000"/>
          <w:sz w:val="22"/>
          <w:szCs w:val="22"/>
        </w:rPr>
        <w:t>.</w:t>
      </w:r>
      <w:r>
        <w:rPr>
          <w:rFonts w:ascii="Tahoma" w:eastAsia="Tahoma" w:hAnsi="Tahoma" w:cs="Tahoma"/>
          <w:color w:val="000000"/>
          <w:sz w:val="22"/>
          <w:szCs w:val="22"/>
        </w:rPr>
        <w:t xml:space="preserve"> </w:t>
      </w:r>
      <w:r>
        <w:rPr>
          <w:color w:val="000000"/>
          <w:sz w:val="22"/>
          <w:szCs w:val="22"/>
        </w:rPr>
        <w:t>Poster presented at the 2014</w:t>
      </w:r>
      <w:r>
        <w:rPr>
          <w:color w:val="000000"/>
          <w:sz w:val="22"/>
          <w:szCs w:val="22"/>
          <w:highlight w:val="white"/>
        </w:rPr>
        <w:t xml:space="preserve"> meeting of the International Obsessive-Compulsive Disorder Foundation (IOCDF), Los Angeles, CA. </w:t>
      </w:r>
    </w:p>
    <w:p w14:paraId="53A6C73D"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xml:space="preserve">, Fernandez, A. G., Balkhi, A. M., Chou, M.*, Deacon, B., Flores, C., &amp; McNamara, J. P. H. (2014, July). </w:t>
      </w:r>
      <w:r>
        <w:rPr>
          <w:i/>
          <w:color w:val="000000"/>
          <w:sz w:val="22"/>
          <w:szCs w:val="22"/>
          <w:highlight w:val="white"/>
        </w:rPr>
        <w:t>Treatment utilization patterns for the treatment of pediatric OCD in the United States</w:t>
      </w:r>
      <w:r>
        <w:rPr>
          <w:color w:val="000000"/>
          <w:sz w:val="22"/>
          <w:szCs w:val="22"/>
          <w:highlight w:val="white"/>
        </w:rPr>
        <w:t>. Poster presented at the 2014 meeting of the International Obsessive-Compulsive Disorder Foundation (IOCDF), Los Angeles, CA. </w:t>
      </w:r>
    </w:p>
    <w:p w14:paraId="40365FC7"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McNamara, J. P. M., Storch, E. A., Guzick, A.*, Murphy, T. K., Bussing, R., &amp; Geffken, G. R. (</w:t>
      </w:r>
      <w:proofErr w:type="gramStart"/>
      <w:r>
        <w:rPr>
          <w:color w:val="000000"/>
          <w:sz w:val="22"/>
          <w:szCs w:val="22"/>
          <w:highlight w:val="white"/>
        </w:rPr>
        <w:t>July,</w:t>
      </w:r>
      <w:proofErr w:type="gramEnd"/>
      <w:r>
        <w:rPr>
          <w:color w:val="000000"/>
          <w:sz w:val="22"/>
          <w:szCs w:val="22"/>
          <w:highlight w:val="white"/>
        </w:rPr>
        <w:t xml:space="preserve"> 2014). </w:t>
      </w:r>
      <w:r>
        <w:rPr>
          <w:i/>
          <w:color w:val="000000"/>
          <w:sz w:val="22"/>
          <w:szCs w:val="22"/>
          <w:highlight w:val="white"/>
        </w:rPr>
        <w:t>Do SSRI adverse events interfere with multimodal treatment for pediatric OCD?</w:t>
      </w:r>
      <w:r>
        <w:rPr>
          <w:color w:val="000000"/>
          <w:sz w:val="22"/>
          <w:szCs w:val="22"/>
          <w:highlight w:val="white"/>
        </w:rPr>
        <w:t xml:space="preserve"> Poster presented at the 2014 meeting of the International Obsessive-Compulsive Disorder Foundation (IOCDF), Los Angeles, CA. </w:t>
      </w:r>
      <w:r>
        <w:rPr>
          <w:color w:val="000000"/>
          <w:sz w:val="22"/>
          <w:szCs w:val="22"/>
          <w:highlight w:val="white"/>
          <w:vertAlign w:val="superscript"/>
        </w:rPr>
        <w:t>+</w:t>
      </w:r>
    </w:p>
    <w:p w14:paraId="01053AD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Balkhi, A., Muller, G.*, Arthur, J.*, Stacey, B.*, Geffken, G., McNamara, J.P.H. (</w:t>
      </w:r>
      <w:proofErr w:type="gramStart"/>
      <w:r>
        <w:rPr>
          <w:color w:val="000000"/>
          <w:sz w:val="22"/>
          <w:szCs w:val="22"/>
          <w:highlight w:val="white"/>
        </w:rPr>
        <w:t>July,</w:t>
      </w:r>
      <w:proofErr w:type="gramEnd"/>
      <w:r>
        <w:rPr>
          <w:color w:val="000000"/>
          <w:sz w:val="22"/>
          <w:szCs w:val="22"/>
          <w:highlight w:val="white"/>
        </w:rPr>
        <w:t xml:space="preserve"> 2014). </w:t>
      </w:r>
      <w:r>
        <w:rPr>
          <w:i/>
          <w:color w:val="000000"/>
          <w:sz w:val="22"/>
          <w:szCs w:val="22"/>
          <w:highlight w:val="white"/>
        </w:rPr>
        <w:t xml:space="preserve">A theory guided analysis of effective exposure implementation in pediatric </w:t>
      </w:r>
      <w:proofErr w:type="gramStart"/>
      <w:r>
        <w:rPr>
          <w:i/>
          <w:color w:val="000000"/>
          <w:sz w:val="22"/>
          <w:szCs w:val="22"/>
          <w:highlight w:val="white"/>
        </w:rPr>
        <w:t>OCD;</w:t>
      </w:r>
      <w:proofErr w:type="gramEnd"/>
      <w:r>
        <w:rPr>
          <w:i/>
          <w:color w:val="000000"/>
          <w:sz w:val="22"/>
          <w:szCs w:val="22"/>
          <w:highlight w:val="white"/>
        </w:rPr>
        <w:t xml:space="preserve"> A preliminary investigation. </w:t>
      </w:r>
      <w:r>
        <w:rPr>
          <w:color w:val="000000"/>
          <w:sz w:val="22"/>
          <w:szCs w:val="22"/>
          <w:highlight w:val="white"/>
        </w:rPr>
        <w:t>Poster Presented at the 2014 meeting of the International Obsessive-Compulsive Disorder Foundation (IOCDF), Los Angeles, CA.</w:t>
      </w:r>
    </w:p>
    <w:p w14:paraId="40AE68D9"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lastRenderedPageBreak/>
        <w:t xml:space="preserve">Fernandez, A.*, </w:t>
      </w:r>
      <w:r>
        <w:rPr>
          <w:b/>
          <w:color w:val="000000"/>
          <w:sz w:val="22"/>
          <w:szCs w:val="22"/>
          <w:highlight w:val="white"/>
        </w:rPr>
        <w:t>Reid, A.M.,</w:t>
      </w:r>
      <w:r>
        <w:rPr>
          <w:color w:val="000000"/>
          <w:sz w:val="22"/>
          <w:szCs w:val="22"/>
          <w:highlight w:val="white"/>
        </w:rPr>
        <w:t xml:space="preserve"> Balkhi, A., Chou, C.*, Deacon, B., Geffken, G., ..., &amp; McNamara, J.P.H.  (2014, March). </w:t>
      </w:r>
      <w:r>
        <w:rPr>
          <w:i/>
          <w:color w:val="000000"/>
          <w:sz w:val="22"/>
          <w:szCs w:val="22"/>
          <w:highlight w:val="white"/>
        </w:rPr>
        <w:t>Current approaches to pediatric anxiety disorder treatment: A preliminary analysis.</w:t>
      </w:r>
      <w:r>
        <w:rPr>
          <w:color w:val="000000"/>
          <w:sz w:val="22"/>
          <w:szCs w:val="22"/>
          <w:highlight w:val="white"/>
        </w:rPr>
        <w:t xml:space="preserve"> Poster presented at the University of Florida 15</w:t>
      </w:r>
      <w:r>
        <w:rPr>
          <w:color w:val="000000"/>
          <w:sz w:val="22"/>
          <w:szCs w:val="22"/>
          <w:highlight w:val="white"/>
          <w:vertAlign w:val="superscript"/>
        </w:rPr>
        <w:t>th</w:t>
      </w:r>
      <w:r>
        <w:rPr>
          <w:color w:val="000000"/>
          <w:sz w:val="22"/>
          <w:szCs w:val="22"/>
          <w:highlight w:val="white"/>
        </w:rPr>
        <w:t xml:space="preserve"> Annual Undergraduate Research Symposium, Gainesville, FL. </w:t>
      </w:r>
    </w:p>
    <w:p w14:paraId="7DF92F8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t xml:space="preserve">Fernandez, A.*, </w:t>
      </w:r>
      <w:r>
        <w:rPr>
          <w:b/>
          <w:color w:val="000000"/>
          <w:sz w:val="22"/>
          <w:szCs w:val="22"/>
          <w:highlight w:val="white"/>
        </w:rPr>
        <w:t>Reid, A.M.,</w:t>
      </w:r>
      <w:r>
        <w:rPr>
          <w:color w:val="000000"/>
          <w:sz w:val="22"/>
          <w:szCs w:val="22"/>
          <w:highlight w:val="white"/>
        </w:rPr>
        <w:t xml:space="preserve"> Balkhi, A., Chou, C.*, Deacon, B., Geffken, G., McNamara, J.P.H., Flores, C. (2014, February). </w:t>
      </w:r>
      <w:r>
        <w:rPr>
          <w:i/>
          <w:color w:val="000000"/>
          <w:sz w:val="22"/>
          <w:szCs w:val="22"/>
          <w:highlight w:val="white"/>
        </w:rPr>
        <w:t>The effects of therapist anxiety and disgust sensitivity on exposure therapy implementation for the treatment of pediatric anxiety disorders.</w:t>
      </w:r>
      <w:r>
        <w:rPr>
          <w:color w:val="000000"/>
          <w:sz w:val="22"/>
          <w:szCs w:val="22"/>
          <w:highlight w:val="white"/>
        </w:rPr>
        <w:t xml:space="preserve"> Poster presented at the Florida Undergraduate Research Conference, Miami, FL.</w:t>
      </w:r>
    </w:p>
    <w:p w14:paraId="5BA0A25C"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t xml:space="preserve">Fernandez, A.*, Bertone, A.*, &amp; </w:t>
      </w:r>
      <w:r>
        <w:rPr>
          <w:b/>
          <w:color w:val="000000"/>
          <w:sz w:val="22"/>
          <w:szCs w:val="22"/>
          <w:highlight w:val="white"/>
        </w:rPr>
        <w:t>Reid, A. M.</w:t>
      </w:r>
      <w:r>
        <w:rPr>
          <w:color w:val="000000"/>
          <w:sz w:val="22"/>
          <w:szCs w:val="22"/>
          <w:highlight w:val="white"/>
        </w:rPr>
        <w:t xml:space="preserve"> (2014, January). </w:t>
      </w:r>
      <w:r>
        <w:rPr>
          <w:i/>
          <w:color w:val="000000"/>
          <w:sz w:val="22"/>
          <w:szCs w:val="22"/>
          <w:highlight w:val="white"/>
        </w:rPr>
        <w:t>The importance and feasibility of a psychology clinic in student-run free healthcare clinic.</w:t>
      </w:r>
      <w:r>
        <w:rPr>
          <w:color w:val="000000"/>
          <w:sz w:val="22"/>
          <w:szCs w:val="22"/>
          <w:highlight w:val="white"/>
        </w:rPr>
        <w:t xml:space="preserve"> </w:t>
      </w:r>
      <w:r>
        <w:rPr>
          <w:color w:val="000000"/>
          <w:sz w:val="22"/>
          <w:szCs w:val="22"/>
        </w:rPr>
        <w:t>Panel discussion presented at the Society of Student Run Free Clinics, Nashville, TN.</w:t>
      </w:r>
      <w:r>
        <w:rPr>
          <w:color w:val="000000"/>
          <w:sz w:val="22"/>
          <w:szCs w:val="22"/>
          <w:highlight w:val="white"/>
        </w:rPr>
        <w:t xml:space="preserve">     </w:t>
      </w:r>
    </w:p>
    <w:p w14:paraId="3C81814F"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Ewigman, N., Kuhn, T., Fernandez, A.*, Snyder, A., Lafo, J., ..., &amp; Bauer, R. (2014, January). </w:t>
      </w:r>
      <w:r>
        <w:rPr>
          <w:i/>
          <w:color w:val="000000"/>
          <w:sz w:val="22"/>
          <w:szCs w:val="22"/>
        </w:rPr>
        <w:t xml:space="preserve">Using video conferencing to increase psychological care for the underserved: Updated findings from the skype trial. </w:t>
      </w:r>
      <w:r>
        <w:rPr>
          <w:color w:val="000000"/>
          <w:sz w:val="22"/>
          <w:szCs w:val="22"/>
        </w:rPr>
        <w:t>Poster presented at the Society of Student Run Free Clinics, Nashville, TN.</w:t>
      </w:r>
    </w:p>
    <w:p w14:paraId="4F4A7E07"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highlight w:val="white"/>
        </w:rPr>
        <w:t xml:space="preserve">McNamara, J. P. H., Balkhi, A. M., </w:t>
      </w:r>
      <w:r>
        <w:rPr>
          <w:b/>
          <w:color w:val="000000"/>
          <w:sz w:val="22"/>
          <w:szCs w:val="22"/>
          <w:highlight w:val="white"/>
        </w:rPr>
        <w:t>Reid, A. M.</w:t>
      </w:r>
      <w:r>
        <w:rPr>
          <w:color w:val="000000"/>
          <w:sz w:val="22"/>
          <w:szCs w:val="22"/>
          <w:highlight w:val="white"/>
        </w:rPr>
        <w:t xml:space="preserve">, Flores, C., Bertone, A.*, &amp; Geffken, G. R. (July 2013). </w:t>
      </w:r>
      <w:r>
        <w:rPr>
          <w:i/>
          <w:color w:val="000000"/>
          <w:sz w:val="22"/>
          <w:szCs w:val="22"/>
          <w:highlight w:val="white"/>
        </w:rPr>
        <w:t>Creating a winning team: Training at the University of Florida OCD Program.</w:t>
      </w:r>
      <w:r>
        <w:rPr>
          <w:color w:val="000000"/>
          <w:sz w:val="22"/>
          <w:szCs w:val="22"/>
          <w:highlight w:val="white"/>
        </w:rPr>
        <w:t xml:space="preserve"> </w:t>
      </w:r>
      <w:r>
        <w:rPr>
          <w:color w:val="000000"/>
          <w:sz w:val="22"/>
          <w:szCs w:val="22"/>
        </w:rPr>
        <w:t>Poster presented at the 2013</w:t>
      </w:r>
      <w:r>
        <w:rPr>
          <w:color w:val="000000"/>
          <w:sz w:val="22"/>
          <w:szCs w:val="22"/>
          <w:highlight w:val="white"/>
        </w:rPr>
        <w:t xml:space="preserve"> meeting of the International Obsessive-Compulsive Disorder Foundation (IOCDF), Atlanta, GA.</w:t>
      </w:r>
    </w:p>
    <w:p w14:paraId="77D1B392"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xml:space="preserve"> Balkhi, A. M., McNamara, J. P. M., Bussing, R., Storch, E. A., Murphy, T. K., &amp; Geffken, G. R. (July 2013). </w:t>
      </w:r>
      <w:r>
        <w:rPr>
          <w:i/>
          <w:color w:val="000000"/>
          <w:sz w:val="22"/>
          <w:szCs w:val="22"/>
        </w:rPr>
        <w:t>Self-regulation and other executive functions relationship to pediatric OCD severity and treatment outcome.</w:t>
      </w:r>
      <w:r>
        <w:rPr>
          <w:color w:val="000000"/>
          <w:sz w:val="22"/>
          <w:szCs w:val="22"/>
        </w:rPr>
        <w:t xml:space="preserve"> Poster presented at the 2013</w:t>
      </w:r>
      <w:r>
        <w:rPr>
          <w:color w:val="000000"/>
          <w:sz w:val="22"/>
          <w:szCs w:val="22"/>
          <w:highlight w:val="white"/>
        </w:rPr>
        <w:t xml:space="preserve"> meeting of the International Obsessive-Compulsive Disorder Foundation (IOCDF), Atlanta, GA.</w:t>
      </w:r>
      <w:r>
        <w:rPr>
          <w:color w:val="000000"/>
          <w:sz w:val="22"/>
          <w:szCs w:val="22"/>
          <w:highlight w:val="white"/>
          <w:vertAlign w:val="superscript"/>
        </w:rPr>
        <w:t xml:space="preserve"> </w:t>
      </w:r>
      <w:r>
        <w:rPr>
          <w:b/>
          <w:color w:val="000000"/>
          <w:sz w:val="22"/>
          <w:szCs w:val="22"/>
          <w:highlight w:val="white"/>
          <w:vertAlign w:val="superscript"/>
        </w:rPr>
        <w:t>+</w:t>
      </w:r>
    </w:p>
    <w:p w14:paraId="42E2F0DC"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 xml:space="preserve">Reid, A. </w:t>
      </w:r>
      <w:proofErr w:type="gramStart"/>
      <w:r>
        <w:rPr>
          <w:b/>
          <w:color w:val="000000"/>
          <w:sz w:val="22"/>
          <w:szCs w:val="22"/>
        </w:rPr>
        <w:t>M.</w:t>
      </w:r>
      <w:r>
        <w:rPr>
          <w:color w:val="000000"/>
          <w:sz w:val="22"/>
          <w:szCs w:val="22"/>
        </w:rPr>
        <w:t>.</w:t>
      </w:r>
      <w:proofErr w:type="gramEnd"/>
      <w:r>
        <w:rPr>
          <w:color w:val="000000"/>
          <w:sz w:val="22"/>
          <w:szCs w:val="22"/>
        </w:rPr>
        <w:t xml:space="preserve"> (July 2013). Self-regulation and other executive functions relationship to pediatric OCD severity and treatment outcome. In A. M. Reid (Chair), </w:t>
      </w:r>
      <w:r>
        <w:rPr>
          <w:i/>
          <w:color w:val="000000"/>
          <w:sz w:val="22"/>
          <w:szCs w:val="22"/>
        </w:rPr>
        <w:t>Emerging Research on Treatment Outcomes for Pediatric OCD.</w:t>
      </w:r>
      <w:r>
        <w:rPr>
          <w:color w:val="000000"/>
          <w:sz w:val="22"/>
          <w:szCs w:val="22"/>
        </w:rPr>
        <w:t xml:space="preserve"> </w:t>
      </w:r>
      <w:r>
        <w:rPr>
          <w:color w:val="000000"/>
          <w:sz w:val="22"/>
          <w:szCs w:val="22"/>
          <w:highlight w:val="white"/>
        </w:rPr>
        <w:t>Symposium at the meeting of the International Obsessive-Compulsive Disorder Foundation (IOCDF), Atlanta, GA.</w:t>
      </w:r>
    </w:p>
    <w:p w14:paraId="173EF57A"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A.M.</w:t>
      </w:r>
      <w:r>
        <w:rPr>
          <w:color w:val="000000"/>
          <w:sz w:val="22"/>
          <w:szCs w:val="22"/>
        </w:rPr>
        <w:t xml:space="preserve"> (July 2013). Obsessive-compulsive disorder comorbid with major depressive disorder. In A. M. Balkhi (Chair), </w:t>
      </w:r>
      <w:r>
        <w:rPr>
          <w:i/>
          <w:color w:val="000000"/>
          <w:sz w:val="22"/>
          <w:szCs w:val="22"/>
        </w:rPr>
        <w:t>OCD +: Treatment considerations and recommendations for patients with dual diagnoses.</w:t>
      </w:r>
      <w:r>
        <w:rPr>
          <w:color w:val="000000"/>
          <w:sz w:val="22"/>
          <w:szCs w:val="22"/>
        </w:rPr>
        <w:t xml:space="preserve"> Symposium </w:t>
      </w:r>
      <w:r>
        <w:rPr>
          <w:color w:val="000000"/>
          <w:sz w:val="22"/>
          <w:szCs w:val="22"/>
          <w:highlight w:val="white"/>
        </w:rPr>
        <w:t>at the meeting of the International Obsessive-Compulsive Disorder Foundation (IOCDF), Atlanta, GA.</w:t>
      </w:r>
    </w:p>
    <w:p w14:paraId="655BFCB8"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Balkhi, A.M.</w:t>
      </w:r>
      <w:r>
        <w:rPr>
          <w:b/>
          <w:color w:val="000000"/>
          <w:sz w:val="22"/>
          <w:szCs w:val="22"/>
        </w:rPr>
        <w:t>,</w:t>
      </w:r>
      <w:r>
        <w:rPr>
          <w:color w:val="000000"/>
          <w:sz w:val="22"/>
          <w:szCs w:val="22"/>
        </w:rPr>
        <w:t xml:space="preserve"> </w:t>
      </w:r>
      <w:r>
        <w:rPr>
          <w:b/>
          <w:color w:val="000000"/>
          <w:sz w:val="22"/>
          <w:szCs w:val="22"/>
        </w:rPr>
        <w:t>Reid, A.M.,</w:t>
      </w:r>
      <w:r>
        <w:rPr>
          <w:color w:val="000000"/>
          <w:sz w:val="22"/>
          <w:szCs w:val="22"/>
        </w:rPr>
        <w:t xml:space="preserve"> McNamara, J., &amp; Geffken, G.R. (</w:t>
      </w:r>
      <w:proofErr w:type="gramStart"/>
      <w:r>
        <w:rPr>
          <w:color w:val="000000"/>
          <w:sz w:val="22"/>
          <w:szCs w:val="22"/>
        </w:rPr>
        <w:t>April,</w:t>
      </w:r>
      <w:proofErr w:type="gramEnd"/>
      <w:r>
        <w:rPr>
          <w:color w:val="000000"/>
          <w:sz w:val="22"/>
          <w:szCs w:val="22"/>
        </w:rPr>
        <w:t xml:space="preserve"> 2013). </w:t>
      </w:r>
      <w:r>
        <w:rPr>
          <w:i/>
          <w:color w:val="000000"/>
          <w:sz w:val="22"/>
          <w:szCs w:val="22"/>
        </w:rPr>
        <w:t>Quantifying the diabetes online community: The impact on parenting behaviors.</w:t>
      </w:r>
      <w:r>
        <w:rPr>
          <w:color w:val="000000"/>
          <w:sz w:val="22"/>
          <w:szCs w:val="22"/>
        </w:rPr>
        <w:t xml:space="preserve"> Poster Presented at the 2013 National Conference in Pediatric Psychology, New Orleans, LA.</w:t>
      </w:r>
    </w:p>
    <w:p w14:paraId="14FB0FEA"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A.M.</w:t>
      </w:r>
      <w:r>
        <w:rPr>
          <w:color w:val="000000"/>
          <w:sz w:val="22"/>
          <w:szCs w:val="22"/>
        </w:rPr>
        <w:t>, Balkhi, A.M.</w:t>
      </w:r>
      <w:r>
        <w:rPr>
          <w:b/>
          <w:color w:val="000000"/>
          <w:sz w:val="22"/>
          <w:szCs w:val="22"/>
        </w:rPr>
        <w:t>,</w:t>
      </w:r>
      <w:r>
        <w:rPr>
          <w:color w:val="000000"/>
          <w:sz w:val="22"/>
          <w:szCs w:val="22"/>
        </w:rPr>
        <w:t xml:space="preserve"> St. Amant, J., Navia, L.*, </w:t>
      </w:r>
      <w:proofErr w:type="spellStart"/>
      <w:r>
        <w:rPr>
          <w:color w:val="000000"/>
          <w:sz w:val="22"/>
          <w:szCs w:val="22"/>
        </w:rPr>
        <w:t>Silerstein</w:t>
      </w:r>
      <w:proofErr w:type="spellEnd"/>
      <w:r>
        <w:rPr>
          <w:color w:val="000000"/>
          <w:sz w:val="22"/>
          <w:szCs w:val="22"/>
        </w:rPr>
        <w:t>, J., &amp; Geffken, G. (</w:t>
      </w:r>
      <w:proofErr w:type="gramStart"/>
      <w:r>
        <w:rPr>
          <w:color w:val="000000"/>
          <w:sz w:val="22"/>
          <w:szCs w:val="22"/>
        </w:rPr>
        <w:t>April,</w:t>
      </w:r>
      <w:proofErr w:type="gramEnd"/>
      <w:r>
        <w:rPr>
          <w:color w:val="000000"/>
          <w:sz w:val="22"/>
          <w:szCs w:val="22"/>
        </w:rPr>
        <w:t xml:space="preserve"> 2013). </w:t>
      </w:r>
      <w:r>
        <w:rPr>
          <w:i/>
          <w:color w:val="000000"/>
          <w:sz w:val="22"/>
          <w:szCs w:val="22"/>
        </w:rPr>
        <w:t>Relationships between quality of life, family factors, adherence, and glycemic control in pediatric patients with type 1 diabetes mellitus.</w:t>
      </w:r>
      <w:r>
        <w:rPr>
          <w:color w:val="000000"/>
          <w:sz w:val="22"/>
          <w:szCs w:val="22"/>
        </w:rPr>
        <w:t xml:space="preserve"> Poster Presented at the 2013 National Conference in Pediatric Psychology, New Orleans, LA.</w:t>
      </w:r>
    </w:p>
    <w:p w14:paraId="7E9E3B27"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proofErr w:type="spellStart"/>
      <w:r>
        <w:rPr>
          <w:color w:val="000000"/>
          <w:sz w:val="22"/>
          <w:szCs w:val="22"/>
        </w:rPr>
        <w:t>Otkur</w:t>
      </w:r>
      <w:proofErr w:type="spellEnd"/>
      <w:r>
        <w:rPr>
          <w:color w:val="000000"/>
          <w:sz w:val="22"/>
          <w:szCs w:val="22"/>
        </w:rPr>
        <w:t xml:space="preserve">, B.*, </w:t>
      </w:r>
      <w:r>
        <w:rPr>
          <w:b/>
          <w:color w:val="000000"/>
          <w:sz w:val="22"/>
          <w:szCs w:val="22"/>
        </w:rPr>
        <w:t>Reid, A. M</w:t>
      </w:r>
      <w:r>
        <w:rPr>
          <w:color w:val="000000"/>
          <w:sz w:val="22"/>
          <w:szCs w:val="22"/>
        </w:rPr>
        <w:t xml:space="preserve">., McNamara, J. P. H., Balkhi, A. M., Paneto, A.*, Geffken, G. R., Graziano, P. (2013, April). </w:t>
      </w:r>
      <w:r>
        <w:rPr>
          <w:i/>
          <w:color w:val="000000"/>
          <w:sz w:val="22"/>
          <w:szCs w:val="22"/>
        </w:rPr>
        <w:t>Impairment of functioning in college students with non-clinical, subclinical, and clinical ADHD.</w:t>
      </w:r>
      <w:r>
        <w:rPr>
          <w:color w:val="000000"/>
          <w:sz w:val="22"/>
          <w:szCs w:val="22"/>
        </w:rPr>
        <w:t xml:space="preserve"> Poster presented at the meeting of the University of Florida University Scholars Program, Gainesville, FL.</w:t>
      </w:r>
    </w:p>
    <w:p w14:paraId="17503B62"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Ewigman, N., Kuhn, T., Fernandez, A.*, Massucci, N.*, Headley, M.*, ..., &amp; Bauer, R. (2013, January). </w:t>
      </w:r>
      <w:r>
        <w:rPr>
          <w:i/>
          <w:color w:val="000000"/>
          <w:sz w:val="22"/>
          <w:szCs w:val="22"/>
        </w:rPr>
        <w:t xml:space="preserve">The skype trial: Preliminary data on the effectiveness of providing virtual mental health at a student-run free medical clinic. </w:t>
      </w:r>
      <w:r>
        <w:rPr>
          <w:color w:val="000000"/>
          <w:sz w:val="22"/>
          <w:szCs w:val="22"/>
        </w:rPr>
        <w:t>Poster presented at the Society of Student Run Free Clinics, San Antonio, TX.</w:t>
      </w:r>
    </w:p>
    <w:p w14:paraId="7C02EDF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Bussing, R., </w:t>
      </w:r>
      <w:r>
        <w:rPr>
          <w:b/>
          <w:color w:val="000000"/>
          <w:sz w:val="22"/>
          <w:szCs w:val="22"/>
        </w:rPr>
        <w:t>Reid, A. M</w:t>
      </w:r>
      <w:r>
        <w:rPr>
          <w:color w:val="000000"/>
          <w:sz w:val="22"/>
          <w:szCs w:val="22"/>
        </w:rPr>
        <w:t xml:space="preserve">., McNamara, J.P.H., Meyer, J.*, Mason, D., Guzick, A., ..., &amp; Murphy, T. K. (2012, October). </w:t>
      </w:r>
      <w:r>
        <w:rPr>
          <w:i/>
          <w:color w:val="000000"/>
          <w:sz w:val="22"/>
          <w:szCs w:val="22"/>
        </w:rPr>
        <w:t>SSRI</w:t>
      </w:r>
      <w:r>
        <w:rPr>
          <w:color w:val="000000"/>
          <w:sz w:val="22"/>
          <w:szCs w:val="22"/>
        </w:rPr>
        <w:t xml:space="preserve"> </w:t>
      </w:r>
      <w:r>
        <w:rPr>
          <w:i/>
          <w:color w:val="000000"/>
          <w:sz w:val="22"/>
          <w:szCs w:val="22"/>
        </w:rPr>
        <w:t xml:space="preserve">activation syndrome: Relations between actigraphy measurements and clinician </w:t>
      </w:r>
      <w:r>
        <w:rPr>
          <w:i/>
          <w:color w:val="000000"/>
          <w:sz w:val="22"/>
          <w:szCs w:val="22"/>
        </w:rPr>
        <w:lastRenderedPageBreak/>
        <w:t>and parent activation symptom ratings</w:t>
      </w:r>
      <w:r>
        <w:rPr>
          <w:color w:val="000000"/>
          <w:sz w:val="22"/>
          <w:szCs w:val="22"/>
        </w:rPr>
        <w:t>. Poster presented at the American Academy of Child and Adolescent Psychiatry, San Francisco, CA.</w:t>
      </w:r>
    </w:p>
    <w:p w14:paraId="176F6AD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Meyer, J.*, </w:t>
      </w:r>
      <w:r>
        <w:rPr>
          <w:b/>
          <w:color w:val="000000"/>
          <w:sz w:val="22"/>
          <w:szCs w:val="22"/>
        </w:rPr>
        <w:t>Reid, A. M.</w:t>
      </w:r>
      <w:r>
        <w:rPr>
          <w:color w:val="000000"/>
          <w:sz w:val="22"/>
          <w:szCs w:val="22"/>
        </w:rPr>
        <w:t xml:space="preserve">, McNamara, J. P. H., Geffken, G. R., Mason, D., Storch, E. A., ..., &amp; Bussing, R. (2012, July). </w:t>
      </w:r>
      <w:r>
        <w:rPr>
          <w:i/>
          <w:color w:val="000000"/>
          <w:sz w:val="22"/>
          <w:szCs w:val="22"/>
        </w:rPr>
        <w:t>Prospective relationship between obsessive-compulsive and depressive symptoms in a clinical pediatric sample.</w:t>
      </w:r>
      <w:r>
        <w:rPr>
          <w:color w:val="000000"/>
          <w:sz w:val="22"/>
          <w:szCs w:val="22"/>
        </w:rPr>
        <w:t xml:space="preserve"> Poster presented at the meeting of the International Obsessive-Compulsive Disorder Foundation (IOCDF), Chicago, IL </w:t>
      </w:r>
    </w:p>
    <w:p w14:paraId="2862220E"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 xml:space="preserve">Reid, A. M. </w:t>
      </w:r>
      <w:r>
        <w:rPr>
          <w:color w:val="000000"/>
          <w:sz w:val="22"/>
          <w:szCs w:val="22"/>
          <w:highlight w:val="white"/>
        </w:rPr>
        <w:t xml:space="preserve">(2012, July). A review of the literature on predictors of pediatric OCD treatment outcome. In J. P. H. McNamara (Chair), </w:t>
      </w:r>
      <w:r>
        <w:rPr>
          <w:i/>
          <w:color w:val="000000"/>
          <w:sz w:val="22"/>
          <w:szCs w:val="22"/>
          <w:highlight w:val="white"/>
        </w:rPr>
        <w:t>Factors that impact treatment outcome for pediatric OCD</w:t>
      </w:r>
      <w:r>
        <w:rPr>
          <w:color w:val="000000"/>
          <w:sz w:val="22"/>
          <w:szCs w:val="22"/>
          <w:highlight w:val="white"/>
        </w:rPr>
        <w:t xml:space="preserve">. </w:t>
      </w:r>
      <w:r>
        <w:rPr>
          <w:color w:val="000000"/>
          <w:sz w:val="22"/>
          <w:szCs w:val="22"/>
        </w:rPr>
        <w:t>Symposium</w:t>
      </w:r>
      <w:r>
        <w:rPr>
          <w:color w:val="000000"/>
          <w:sz w:val="22"/>
          <w:szCs w:val="22"/>
          <w:highlight w:val="white"/>
        </w:rPr>
        <w:t xml:space="preserve"> at the meeting of the International Obsessive-Compulsive Disorder Foundation (IOCDF), Chicago, IL.</w:t>
      </w:r>
    </w:p>
    <w:p w14:paraId="57C14129"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Paneto, A.*, McNamara, J. P. H., Storch, E. A., Murphy, T. K., Mutch, J., ..., &amp; Bussing, R. (2012, July). </w:t>
      </w:r>
      <w:r>
        <w:rPr>
          <w:i/>
          <w:color w:val="000000"/>
          <w:sz w:val="22"/>
          <w:szCs w:val="22"/>
        </w:rPr>
        <w:t xml:space="preserve">Modeling change in pediatric OCD severity during SSRI and CBT-ERP treatment. </w:t>
      </w:r>
      <w:r>
        <w:rPr>
          <w:color w:val="000000"/>
          <w:sz w:val="22"/>
          <w:szCs w:val="22"/>
          <w:highlight w:val="white"/>
        </w:rPr>
        <w:t>Poster presented at the meeting of the International Obsessive-Compulsive Disorder Foundation (IOCDF), Chicago, IL.</w:t>
      </w:r>
    </w:p>
    <w:p w14:paraId="2BEDA61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McNamara, J. P. H., Murphy, T. K., Storch, E. A., Garvan, C. W., Mutch, J., Mason, D. M., ..., &amp; Bussing, R. (2012, July). </w:t>
      </w:r>
      <w:r>
        <w:rPr>
          <w:i/>
          <w:color w:val="000000"/>
          <w:sz w:val="22"/>
          <w:szCs w:val="22"/>
        </w:rPr>
        <w:t xml:space="preserve">Psychometric properties of the treatment-emergent activation and suicidality assessment profile (TEASAP) in youth with OCD. </w:t>
      </w:r>
      <w:r>
        <w:rPr>
          <w:color w:val="000000"/>
          <w:sz w:val="22"/>
          <w:szCs w:val="22"/>
          <w:highlight w:val="white"/>
        </w:rPr>
        <w:t>Poster presented at the meeting of the International Obsessive-Compulsive Disorder Foundation (IOCDF), Chicago, IL.</w:t>
      </w:r>
    </w:p>
    <w:p w14:paraId="5708FB1F"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Meyer, J. M.*, </w:t>
      </w:r>
      <w:r>
        <w:rPr>
          <w:b/>
          <w:color w:val="000000"/>
          <w:sz w:val="22"/>
          <w:szCs w:val="22"/>
        </w:rPr>
        <w:t>Reid, A. M.,</w:t>
      </w:r>
      <w:r>
        <w:rPr>
          <w:color w:val="000000"/>
          <w:sz w:val="22"/>
          <w:szCs w:val="22"/>
        </w:rPr>
        <w:t xml:space="preserve"> Bussing, R., Mason, D. M. &amp; McNamara, J. </w:t>
      </w:r>
      <w:proofErr w:type="gramStart"/>
      <w:r>
        <w:rPr>
          <w:color w:val="000000"/>
          <w:sz w:val="22"/>
          <w:szCs w:val="22"/>
        </w:rPr>
        <w:t>P .</w:t>
      </w:r>
      <w:proofErr w:type="gramEnd"/>
      <w:r>
        <w:rPr>
          <w:color w:val="000000"/>
          <w:sz w:val="22"/>
          <w:szCs w:val="22"/>
        </w:rPr>
        <w:t xml:space="preserve">H. (2012, February). </w:t>
      </w:r>
      <w:r>
        <w:rPr>
          <w:i/>
          <w:color w:val="000000"/>
          <w:sz w:val="22"/>
          <w:szCs w:val="22"/>
        </w:rPr>
        <w:t>Obsessive-Compulsive Disorder predicts depression in a clinical pediatric population.</w:t>
      </w:r>
      <w:r>
        <w:rPr>
          <w:color w:val="000000"/>
          <w:sz w:val="22"/>
          <w:szCs w:val="22"/>
        </w:rPr>
        <w:t xml:space="preserve"> Poster presented at the meeting of the University of Florida University Scholars Program, Gainesville, FL.</w:t>
      </w:r>
    </w:p>
    <w:p w14:paraId="0E96B466" w14:textId="77777777" w:rsidR="00C72C99" w:rsidRDefault="00C72C99">
      <w:pPr>
        <w:shd w:val="clear" w:color="auto" w:fill="FFFFFF"/>
        <w:spacing w:before="120"/>
        <w:rPr>
          <w:b/>
          <w:sz w:val="22"/>
          <w:szCs w:val="22"/>
        </w:rPr>
      </w:pPr>
    </w:p>
    <w:p w14:paraId="46936241" w14:textId="77777777" w:rsidR="00C72C99" w:rsidRDefault="00C72C99">
      <w:pPr>
        <w:shd w:val="clear" w:color="auto" w:fill="FFFFFF"/>
        <w:spacing w:before="120"/>
        <w:rPr>
          <w:b/>
          <w:sz w:val="22"/>
          <w:szCs w:val="22"/>
        </w:rPr>
      </w:pPr>
    </w:p>
    <w:p w14:paraId="1F2D301B"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Augusto, B. M.*, </w:t>
      </w:r>
      <w:r>
        <w:rPr>
          <w:b/>
          <w:color w:val="000000"/>
          <w:sz w:val="22"/>
          <w:szCs w:val="22"/>
        </w:rPr>
        <w:t>Reid, A. M.</w:t>
      </w:r>
      <w:r>
        <w:rPr>
          <w:color w:val="000000"/>
          <w:sz w:val="22"/>
          <w:szCs w:val="22"/>
        </w:rPr>
        <w:t xml:space="preserve">, Roberts, A. M., &amp; McNamara, J. P. H. (2012, February). </w:t>
      </w:r>
      <w:r>
        <w:rPr>
          <w:i/>
          <w:color w:val="000000"/>
          <w:sz w:val="22"/>
          <w:szCs w:val="22"/>
        </w:rPr>
        <w:t xml:space="preserve">Use of subjective and objective sleep measures to investigate how internalizing symptoms and sleep influence non-clinical obsessions and compulsions. </w:t>
      </w:r>
      <w:r>
        <w:rPr>
          <w:color w:val="000000"/>
          <w:sz w:val="22"/>
          <w:szCs w:val="22"/>
        </w:rPr>
        <w:t>Poster presented at the meeting of the University of Florida University Scholars Program, Gainesville, FL.</w:t>
      </w:r>
    </w:p>
    <w:p w14:paraId="239B4324"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Freedland, A.*, Meyer, J. M.*, Navia, L. E.*, Paneto, A.*, Geffken, G. R. &amp; McNamara, J. P. H. (2011, July). </w:t>
      </w:r>
      <w:r>
        <w:rPr>
          <w:i/>
          <w:color w:val="000000"/>
          <w:sz w:val="22"/>
          <w:szCs w:val="22"/>
        </w:rPr>
        <w:t>Young</w:t>
      </w:r>
      <w:r>
        <w:rPr>
          <w:color w:val="000000"/>
          <w:sz w:val="22"/>
          <w:szCs w:val="22"/>
        </w:rPr>
        <w:t xml:space="preserve"> </w:t>
      </w:r>
      <w:r>
        <w:rPr>
          <w:i/>
          <w:color w:val="000000"/>
          <w:sz w:val="22"/>
          <w:szCs w:val="22"/>
        </w:rPr>
        <w:t>adults internalizing and sleep behaviors can predict worse sub-clinical OCD</w:t>
      </w:r>
      <w:r>
        <w:rPr>
          <w:color w:val="000000"/>
          <w:sz w:val="22"/>
          <w:szCs w:val="22"/>
        </w:rPr>
        <w:t>. Poster Presented at the meeting of the International Obsessive-Compulsive Disorder Foundation (IOCDF), San Diego, CA.</w:t>
      </w:r>
    </w:p>
    <w:p w14:paraId="166B92EC"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Graziano, P. A., McNamara, J. P. H., Geffken, G. R., &amp; </w:t>
      </w:r>
      <w:r>
        <w:rPr>
          <w:b/>
          <w:color w:val="000000"/>
          <w:sz w:val="22"/>
          <w:szCs w:val="22"/>
        </w:rPr>
        <w:t>Reid, A. M.</w:t>
      </w:r>
      <w:r>
        <w:rPr>
          <w:color w:val="000000"/>
          <w:sz w:val="22"/>
          <w:szCs w:val="22"/>
        </w:rPr>
        <w:t xml:space="preserve"> (2011, April). </w:t>
      </w:r>
      <w:proofErr w:type="gramStart"/>
      <w:r>
        <w:rPr>
          <w:i/>
          <w:color w:val="000000"/>
          <w:sz w:val="22"/>
          <w:szCs w:val="22"/>
        </w:rPr>
        <w:t>Predicting</w:t>
      </w:r>
      <w:proofErr w:type="gramEnd"/>
      <w:r>
        <w:rPr>
          <w:i/>
          <w:color w:val="000000"/>
          <w:sz w:val="22"/>
          <w:szCs w:val="22"/>
        </w:rPr>
        <w:t xml:space="preserve"> children with ADHD’s comorbid aggression and internalizing symptoms: The role of temperament and executive functioning.</w:t>
      </w:r>
      <w:r>
        <w:rPr>
          <w:color w:val="000000"/>
          <w:sz w:val="22"/>
          <w:szCs w:val="22"/>
        </w:rPr>
        <w:t xml:space="preserve"> Poster presented at the Society for Research in Child Development Biannual Meeting, Montreal, Canada.</w:t>
      </w:r>
    </w:p>
    <w:p w14:paraId="37F02F37"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DeLucca, T. L., McNamara, J. P. H, McConville, S., &amp; Berg, W. K. (2011, April). </w:t>
      </w:r>
      <w:r>
        <w:rPr>
          <w:i/>
          <w:color w:val="000000"/>
          <w:sz w:val="22"/>
          <w:szCs w:val="22"/>
        </w:rPr>
        <w:t xml:space="preserve">Think fast! The performance of gifted and non-gifted children on an executive </w:t>
      </w:r>
      <w:proofErr w:type="gramStart"/>
      <w:r>
        <w:rPr>
          <w:i/>
          <w:color w:val="000000"/>
          <w:sz w:val="22"/>
          <w:szCs w:val="22"/>
        </w:rPr>
        <w:t>problem solving</w:t>
      </w:r>
      <w:proofErr w:type="gramEnd"/>
      <w:r>
        <w:rPr>
          <w:i/>
          <w:color w:val="000000"/>
          <w:sz w:val="22"/>
          <w:szCs w:val="22"/>
        </w:rPr>
        <w:t xml:space="preserve"> task.</w:t>
      </w:r>
      <w:r>
        <w:rPr>
          <w:color w:val="000000"/>
          <w:sz w:val="22"/>
          <w:szCs w:val="22"/>
        </w:rPr>
        <w:t xml:space="preserve"> Poster Presented at the meeting of the Society for Research of Child Development (SRCD), Montreal, Canada.</w:t>
      </w:r>
    </w:p>
    <w:p w14:paraId="145035C3"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color w:val="000000"/>
          <w:sz w:val="22"/>
          <w:szCs w:val="22"/>
        </w:rPr>
        <w:t xml:space="preserve">Galanti, S. B.*, McNamara, J. P. H., Grabill, K., </w:t>
      </w:r>
      <w:r>
        <w:rPr>
          <w:b/>
          <w:color w:val="000000"/>
          <w:sz w:val="22"/>
          <w:szCs w:val="22"/>
        </w:rPr>
        <w:t>Reid, A. M.</w:t>
      </w:r>
      <w:r>
        <w:rPr>
          <w:color w:val="000000"/>
          <w:sz w:val="22"/>
          <w:szCs w:val="22"/>
        </w:rPr>
        <w:t xml:space="preserve"> &amp; Geffken, G. R. (2011, March). </w:t>
      </w:r>
      <w:r>
        <w:rPr>
          <w:i/>
          <w:color w:val="000000"/>
          <w:sz w:val="22"/>
          <w:szCs w:val="22"/>
        </w:rPr>
        <w:t>An examination of the predictive value and relationship between parental anxiety and their offspring’s anxiety.</w:t>
      </w:r>
      <w:r>
        <w:rPr>
          <w:color w:val="000000"/>
          <w:sz w:val="22"/>
          <w:szCs w:val="22"/>
        </w:rPr>
        <w:t xml:space="preserve"> Poster presented at the meeting of the University of Florida University Scholars Program, Gainesville, FL.</w:t>
      </w:r>
    </w:p>
    <w:p w14:paraId="642B3914"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A.M.</w:t>
      </w:r>
      <w:r>
        <w:rPr>
          <w:color w:val="000000"/>
          <w:sz w:val="22"/>
          <w:szCs w:val="22"/>
          <w:highlight w:val="white"/>
        </w:rPr>
        <w:t> (November 2011).</w:t>
      </w:r>
      <w:r>
        <w:rPr>
          <w:color w:val="000000"/>
          <w:sz w:val="22"/>
          <w:szCs w:val="22"/>
        </w:rPr>
        <w:t xml:space="preserve"> </w:t>
      </w:r>
      <w:r>
        <w:rPr>
          <w:i/>
          <w:color w:val="000000"/>
          <w:sz w:val="22"/>
          <w:szCs w:val="22"/>
        </w:rPr>
        <w:t>Functional impairment differences among youth with ADHD: The role of comorbid anxiety and mood disorders</w:t>
      </w:r>
      <w:r>
        <w:rPr>
          <w:color w:val="000000"/>
          <w:sz w:val="22"/>
          <w:szCs w:val="22"/>
          <w:highlight w:val="white"/>
        </w:rPr>
        <w:t>. Presentation at the Department of Clinical and Health Psychology Annual Fall Research Symposium, Gainesville, FL.</w:t>
      </w:r>
    </w:p>
    <w:p w14:paraId="693999CB"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lastRenderedPageBreak/>
        <w:t>Reid, A. M.</w:t>
      </w:r>
      <w:r>
        <w:rPr>
          <w:color w:val="000000"/>
          <w:sz w:val="22"/>
          <w:szCs w:val="22"/>
        </w:rPr>
        <w:t xml:space="preserve">, McNamara, J. P. H., Graziano, P. A., &amp; Geffken, G. R. (2010, July). </w:t>
      </w:r>
      <w:r>
        <w:rPr>
          <w:i/>
          <w:color w:val="000000"/>
          <w:sz w:val="22"/>
          <w:szCs w:val="22"/>
        </w:rPr>
        <w:t>The effects of obsessions and compulsions on overall sleep quality.</w:t>
      </w:r>
      <w:r>
        <w:rPr>
          <w:color w:val="000000"/>
          <w:sz w:val="22"/>
          <w:szCs w:val="22"/>
        </w:rPr>
        <w:t xml:space="preserve"> Panel Discussion at the meeting of the International Obsessive-Compulsive Disorder Foundation (IOCDF), Washington D.C.</w:t>
      </w:r>
    </w:p>
    <w:p w14:paraId="61CDDF4E"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rPr>
        <w:t>Reid, A. M.</w:t>
      </w:r>
      <w:r>
        <w:rPr>
          <w:color w:val="000000"/>
          <w:sz w:val="22"/>
          <w:szCs w:val="22"/>
        </w:rPr>
        <w:t xml:space="preserve">, McNamara, J. P. H., Graziano, P. A., Storch, E. A., &amp; Geffken, G. R. (2010, July). </w:t>
      </w:r>
      <w:r>
        <w:rPr>
          <w:i/>
          <w:color w:val="000000"/>
          <w:sz w:val="22"/>
          <w:szCs w:val="22"/>
        </w:rPr>
        <w:t>The psychometric validation of the obsessive-compulsive ego-dystonic/syntonic Scale (OCEDSS)</w:t>
      </w:r>
      <w:r>
        <w:rPr>
          <w:color w:val="000000"/>
          <w:sz w:val="22"/>
          <w:szCs w:val="22"/>
        </w:rPr>
        <w:t>. Poster Presented at the meeting of the International Obsessive-Compulsive Disorder Foundation (IOCDF), Washington D.C.</w:t>
      </w:r>
    </w:p>
    <w:p w14:paraId="31FC9605"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xml:space="preserve">, McNamara, J. P. H., Graziano, P. A., Storch, E. A., &amp; Geffken, G. R. (2010, March).  </w:t>
      </w:r>
      <w:r>
        <w:rPr>
          <w:i/>
          <w:color w:val="000000"/>
          <w:sz w:val="22"/>
          <w:szCs w:val="22"/>
          <w:highlight w:val="white"/>
        </w:rPr>
        <w:t xml:space="preserve">The psychometric validation of </w:t>
      </w:r>
      <w:proofErr w:type="gramStart"/>
      <w:r>
        <w:rPr>
          <w:i/>
          <w:color w:val="000000"/>
          <w:sz w:val="22"/>
          <w:szCs w:val="22"/>
          <w:highlight w:val="white"/>
        </w:rPr>
        <w:t>the obsessive</w:t>
      </w:r>
      <w:proofErr w:type="gramEnd"/>
      <w:r>
        <w:rPr>
          <w:i/>
          <w:color w:val="000000"/>
          <w:sz w:val="22"/>
          <w:szCs w:val="22"/>
          <w:highlight w:val="white"/>
        </w:rPr>
        <w:t xml:space="preserve">-compulsive impairment and distress Scale (OCIDS). </w:t>
      </w:r>
      <w:r>
        <w:rPr>
          <w:color w:val="000000"/>
          <w:sz w:val="22"/>
          <w:szCs w:val="22"/>
          <w:highlight w:val="white"/>
        </w:rPr>
        <w:t>Poster presented at the meeting of the University of Florida University Scholars Program, Gainesville, FL.</w:t>
      </w:r>
    </w:p>
    <w:p w14:paraId="4213F9C2" w14:textId="77777777" w:rsidR="00C72C99" w:rsidRDefault="00000000">
      <w:pPr>
        <w:numPr>
          <w:ilvl w:val="0"/>
          <w:numId w:val="1"/>
        </w:numPr>
        <w:pBdr>
          <w:top w:val="nil"/>
          <w:left w:val="nil"/>
          <w:bottom w:val="nil"/>
          <w:right w:val="nil"/>
          <w:between w:val="nil"/>
        </w:pBdr>
        <w:shd w:val="clear" w:color="auto" w:fill="FFFFFF"/>
        <w:spacing w:before="120"/>
        <w:ind w:left="720" w:hanging="450"/>
        <w:rPr>
          <w:b/>
          <w:color w:val="000000"/>
          <w:sz w:val="22"/>
          <w:szCs w:val="22"/>
        </w:rPr>
      </w:pPr>
      <w:r>
        <w:rPr>
          <w:b/>
          <w:color w:val="000000"/>
          <w:sz w:val="22"/>
          <w:szCs w:val="22"/>
          <w:highlight w:val="white"/>
        </w:rPr>
        <w:t>Reid, A. M.</w:t>
      </w:r>
      <w:r>
        <w:rPr>
          <w:color w:val="000000"/>
          <w:sz w:val="22"/>
          <w:szCs w:val="22"/>
          <w:highlight w:val="white"/>
        </w:rPr>
        <w:t>, Graziano, P. A., McNamara, J. P. H.,</w:t>
      </w:r>
      <w:r>
        <w:rPr>
          <w:color w:val="0000FF"/>
          <w:u w:val="single"/>
        </w:rPr>
        <w:t xml:space="preserve"> </w:t>
      </w:r>
      <w:r>
        <w:rPr>
          <w:color w:val="000000"/>
        </w:rPr>
        <w:t>Meyer, J. M., Freedland, A.,</w:t>
      </w:r>
      <w:r>
        <w:rPr>
          <w:color w:val="000000"/>
          <w:sz w:val="22"/>
          <w:szCs w:val="22"/>
          <w:highlight w:val="white"/>
        </w:rPr>
        <w:t xml:space="preserve"> </w:t>
      </w:r>
      <w:r>
        <w:rPr>
          <w:color w:val="000000"/>
        </w:rPr>
        <w:t>Fernandez-Baca, J. F.,</w:t>
      </w:r>
      <w:r>
        <w:rPr>
          <w:color w:val="000000"/>
          <w:sz w:val="22"/>
          <w:szCs w:val="22"/>
          <w:highlight w:val="white"/>
        </w:rPr>
        <w:t xml:space="preserve"> Storch, E. A., &amp; Geffken, G. R. (2010, March).  </w:t>
      </w:r>
      <w:r>
        <w:rPr>
          <w:i/>
          <w:color w:val="000000"/>
          <w:sz w:val="22"/>
          <w:szCs w:val="22"/>
          <w:highlight w:val="white"/>
        </w:rPr>
        <w:t>A general investigation of the effects of sleep on mood</w:t>
      </w:r>
      <w:r>
        <w:rPr>
          <w:color w:val="000000"/>
          <w:sz w:val="22"/>
          <w:szCs w:val="22"/>
          <w:highlight w:val="white"/>
        </w:rPr>
        <w:t>. Poster Presented at the meeting of the Southeastern Psychological Association (SEPA), Chattanooga, TN.</w:t>
      </w:r>
    </w:p>
    <w:p w14:paraId="13616D4F" w14:textId="77777777" w:rsidR="00C72C99" w:rsidRDefault="00C72C99">
      <w:pPr>
        <w:ind w:left="720" w:hanging="450"/>
        <w:rPr>
          <w:color w:val="000000"/>
          <w:sz w:val="22"/>
          <w:szCs w:val="22"/>
          <w:highlight w:val="white"/>
        </w:rPr>
      </w:pPr>
    </w:p>
    <w:p w14:paraId="1BAB1D68" w14:textId="77777777" w:rsidR="00C72C99" w:rsidRDefault="00000000">
      <w:pPr>
        <w:pBdr>
          <w:top w:val="nil"/>
          <w:left w:val="nil"/>
          <w:bottom w:val="nil"/>
          <w:right w:val="nil"/>
          <w:between w:val="nil"/>
        </w:pBdr>
        <w:rPr>
          <w:color w:val="000000"/>
          <w:sz w:val="22"/>
          <w:szCs w:val="22"/>
        </w:rPr>
      </w:pPr>
      <w:r>
        <w:rPr>
          <w:color w:val="000000"/>
          <w:sz w:val="22"/>
          <w:szCs w:val="22"/>
        </w:rPr>
        <w:t xml:space="preserve">Denotes Student Mentee </w:t>
      </w:r>
      <w:r>
        <w:rPr>
          <w:b/>
          <w:color w:val="000000"/>
          <w:sz w:val="22"/>
          <w:szCs w:val="22"/>
          <w:vertAlign w:val="superscript"/>
        </w:rPr>
        <w:t>+</w:t>
      </w:r>
      <w:r>
        <w:rPr>
          <w:color w:val="000000"/>
          <w:sz w:val="22"/>
          <w:szCs w:val="22"/>
        </w:rPr>
        <w:t xml:space="preserve"> Denotes Award Winning Poster *</w:t>
      </w:r>
    </w:p>
    <w:p w14:paraId="0E93F0FB"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AD-HOC JOURNAL REVIEWER</w:t>
      </w:r>
    </w:p>
    <w:p w14:paraId="5C908AA0" w14:textId="77777777" w:rsidR="00C72C99" w:rsidRDefault="00000000">
      <w:pPr>
        <w:ind w:left="2880"/>
        <w:rPr>
          <w:i/>
          <w:color w:val="000000"/>
          <w:sz w:val="22"/>
          <w:szCs w:val="22"/>
        </w:rPr>
      </w:pPr>
      <w:r>
        <w:rPr>
          <w:noProof/>
        </w:rPr>
        <mc:AlternateContent>
          <mc:Choice Requires="wps">
            <w:drawing>
              <wp:anchor distT="4294967291" distB="4294967291" distL="114300" distR="114300" simplePos="0" relativeHeight="251670528" behindDoc="0" locked="0" layoutInCell="1" hidden="0" allowOverlap="1" wp14:anchorId="2CC27B88" wp14:editId="3C09D2CB">
                <wp:simplePos x="0" y="0"/>
                <wp:positionH relativeFrom="column">
                  <wp:posOffset>25401</wp:posOffset>
                </wp:positionH>
                <wp:positionV relativeFrom="paragraph">
                  <wp:posOffset>55892</wp:posOffset>
                </wp:positionV>
                <wp:extent cx="0" cy="19050"/>
                <wp:effectExtent l="0" t="0" r="0" b="0"/>
                <wp:wrapNone/>
                <wp:docPr id="25" name="Straight Arrow Connector 25"/>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25401</wp:posOffset>
                </wp:positionH>
                <wp:positionV relativeFrom="paragraph">
                  <wp:posOffset>55892</wp:posOffset>
                </wp:positionV>
                <wp:extent cx="0" cy="19050"/>
                <wp:effectExtent b="0" l="0" r="0" t="0"/>
                <wp:wrapNone/>
                <wp:docPr id="25"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0" cy="19050"/>
                        </a:xfrm>
                        <a:prstGeom prst="rect"/>
                        <a:ln/>
                      </pic:spPr>
                    </pic:pic>
                  </a:graphicData>
                </a:graphic>
              </wp:anchor>
            </w:drawing>
          </mc:Fallback>
        </mc:AlternateContent>
      </w:r>
    </w:p>
    <w:p w14:paraId="3022F3DE"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Comprehensive Psychiatry</w:t>
      </w:r>
    </w:p>
    <w:p w14:paraId="47F25A06" w14:textId="77777777" w:rsidR="00C72C99" w:rsidRDefault="00C72C99">
      <w:pPr>
        <w:shd w:val="clear" w:color="auto" w:fill="FFFFFF"/>
        <w:ind w:left="720" w:hanging="720"/>
        <w:rPr>
          <w:i/>
          <w:color w:val="000000"/>
          <w:sz w:val="22"/>
          <w:szCs w:val="22"/>
          <w:highlight w:val="white"/>
        </w:rPr>
      </w:pPr>
    </w:p>
    <w:p w14:paraId="377471DF"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Development and Psychopathology</w:t>
      </w:r>
    </w:p>
    <w:p w14:paraId="09413BC0" w14:textId="77777777" w:rsidR="00C72C99" w:rsidRDefault="00C72C99">
      <w:pPr>
        <w:shd w:val="clear" w:color="auto" w:fill="FFFFFF"/>
        <w:ind w:left="720" w:hanging="720"/>
        <w:rPr>
          <w:i/>
          <w:color w:val="000000"/>
          <w:sz w:val="22"/>
          <w:szCs w:val="22"/>
          <w:highlight w:val="white"/>
        </w:rPr>
      </w:pPr>
    </w:p>
    <w:p w14:paraId="269DF005"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Journal of Affective Disorders</w:t>
      </w:r>
    </w:p>
    <w:p w14:paraId="140DBD4C" w14:textId="77777777" w:rsidR="00C72C99" w:rsidRDefault="00C72C99">
      <w:pPr>
        <w:shd w:val="clear" w:color="auto" w:fill="FFFFFF"/>
        <w:ind w:left="720" w:hanging="720"/>
        <w:rPr>
          <w:i/>
          <w:color w:val="000000"/>
          <w:sz w:val="22"/>
          <w:szCs w:val="22"/>
          <w:highlight w:val="white"/>
        </w:rPr>
      </w:pPr>
    </w:p>
    <w:p w14:paraId="6E23B90A"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Journal of Anxiety Disorders</w:t>
      </w:r>
    </w:p>
    <w:p w14:paraId="6B7EA9D1" w14:textId="77777777" w:rsidR="00C72C99" w:rsidRDefault="00C72C99">
      <w:pPr>
        <w:shd w:val="clear" w:color="auto" w:fill="FFFFFF"/>
        <w:ind w:left="720" w:hanging="720"/>
        <w:rPr>
          <w:i/>
          <w:color w:val="000000"/>
          <w:sz w:val="22"/>
          <w:szCs w:val="22"/>
          <w:highlight w:val="white"/>
        </w:rPr>
      </w:pPr>
    </w:p>
    <w:p w14:paraId="7545BA6C"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Journal of Central Nervous System Disease</w:t>
      </w:r>
    </w:p>
    <w:p w14:paraId="0F0DB90C" w14:textId="77777777" w:rsidR="00C72C99" w:rsidRDefault="00C72C99">
      <w:pPr>
        <w:shd w:val="clear" w:color="auto" w:fill="FFFFFF"/>
        <w:rPr>
          <w:i/>
          <w:color w:val="000000"/>
          <w:sz w:val="22"/>
          <w:szCs w:val="22"/>
          <w:highlight w:val="white"/>
        </w:rPr>
      </w:pPr>
    </w:p>
    <w:p w14:paraId="1C80C5EC"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Journal of Cognitive Behavioral Practice</w:t>
      </w:r>
    </w:p>
    <w:p w14:paraId="1335A9EE" w14:textId="77777777" w:rsidR="00C72C99" w:rsidRDefault="00C72C99">
      <w:pPr>
        <w:shd w:val="clear" w:color="auto" w:fill="FFFFFF"/>
        <w:rPr>
          <w:i/>
          <w:color w:val="000000"/>
          <w:sz w:val="22"/>
          <w:szCs w:val="22"/>
          <w:highlight w:val="white"/>
        </w:rPr>
      </w:pPr>
    </w:p>
    <w:p w14:paraId="0CC4D5F9"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Journal of Obsessive-Compulsive and Related Disorders</w:t>
      </w:r>
    </w:p>
    <w:p w14:paraId="76516202" w14:textId="77777777" w:rsidR="00C72C99" w:rsidRDefault="00C72C99">
      <w:pPr>
        <w:shd w:val="clear" w:color="auto" w:fill="FFFFFF"/>
        <w:rPr>
          <w:i/>
          <w:color w:val="000000"/>
          <w:sz w:val="22"/>
          <w:szCs w:val="22"/>
          <w:highlight w:val="white"/>
        </w:rPr>
      </w:pPr>
    </w:p>
    <w:p w14:paraId="2B29DB8B"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Neuropsychiatric Disease and Treatment</w:t>
      </w:r>
    </w:p>
    <w:p w14:paraId="7FD81DDD" w14:textId="77777777" w:rsidR="00C72C99" w:rsidRDefault="00C72C99">
      <w:pPr>
        <w:shd w:val="clear" w:color="auto" w:fill="FFFFFF"/>
        <w:ind w:left="720" w:hanging="720"/>
        <w:rPr>
          <w:i/>
          <w:color w:val="000000"/>
          <w:sz w:val="22"/>
          <w:szCs w:val="22"/>
          <w:highlight w:val="white"/>
        </w:rPr>
      </w:pPr>
    </w:p>
    <w:p w14:paraId="20FE943C" w14:textId="77777777" w:rsidR="00C72C99" w:rsidRDefault="00000000">
      <w:pPr>
        <w:shd w:val="clear" w:color="auto" w:fill="FFFFFF"/>
        <w:ind w:left="720" w:hanging="720"/>
        <w:rPr>
          <w:i/>
          <w:color w:val="000000"/>
          <w:sz w:val="22"/>
          <w:szCs w:val="22"/>
          <w:highlight w:val="white"/>
        </w:rPr>
      </w:pPr>
      <w:r>
        <w:rPr>
          <w:i/>
          <w:color w:val="000000"/>
          <w:sz w:val="22"/>
          <w:szCs w:val="22"/>
          <w:highlight w:val="white"/>
        </w:rPr>
        <w:t>Psychiatry Research</w:t>
      </w:r>
    </w:p>
    <w:p w14:paraId="61897978" w14:textId="77777777" w:rsidR="00C72C99" w:rsidRDefault="00C72C99">
      <w:pPr>
        <w:shd w:val="clear" w:color="auto" w:fill="FFFFFF"/>
        <w:ind w:left="720" w:hanging="720"/>
        <w:rPr>
          <w:color w:val="000000"/>
          <w:sz w:val="22"/>
          <w:szCs w:val="22"/>
          <w:highlight w:val="white"/>
        </w:rPr>
      </w:pPr>
    </w:p>
    <w:p w14:paraId="7205C8DB"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TEACHING EXPERIENCE</w:t>
      </w:r>
    </w:p>
    <w:p w14:paraId="62F778B6" w14:textId="77777777" w:rsidR="00C72C99" w:rsidRDefault="00000000">
      <w:pPr>
        <w:rPr>
          <w:color w:val="000000"/>
          <w:sz w:val="22"/>
          <w:szCs w:val="22"/>
        </w:rPr>
      </w:pPr>
      <w:r>
        <w:rPr>
          <w:color w:val="000000"/>
          <w:sz w:val="22"/>
          <w:szCs w:val="22"/>
        </w:rPr>
        <w:tab/>
      </w:r>
      <w:r>
        <w:rPr>
          <w:color w:val="000000"/>
          <w:sz w:val="22"/>
          <w:szCs w:val="22"/>
        </w:rPr>
        <w:tab/>
      </w:r>
      <w:r>
        <w:rPr>
          <w:noProof/>
        </w:rPr>
        <mc:AlternateContent>
          <mc:Choice Requires="wps">
            <w:drawing>
              <wp:anchor distT="4294967291" distB="4294967291" distL="114300" distR="114300" simplePos="0" relativeHeight="251671552" behindDoc="0" locked="0" layoutInCell="1" hidden="0" allowOverlap="1" wp14:anchorId="5FE88D09" wp14:editId="7777838F">
                <wp:simplePos x="0" y="0"/>
                <wp:positionH relativeFrom="column">
                  <wp:posOffset>1</wp:posOffset>
                </wp:positionH>
                <wp:positionV relativeFrom="paragraph">
                  <wp:posOffset>55892</wp:posOffset>
                </wp:positionV>
                <wp:extent cx="0" cy="19050"/>
                <wp:effectExtent l="0" t="0" r="0" b="0"/>
                <wp:wrapNone/>
                <wp:docPr id="18" name="Straight Arrow Connector 18"/>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wp:posOffset>
                </wp:positionH>
                <wp:positionV relativeFrom="paragraph">
                  <wp:posOffset>55892</wp:posOffset>
                </wp:positionV>
                <wp:extent cx="0" cy="19050"/>
                <wp:effectExtent b="0" l="0" r="0" t="0"/>
                <wp:wrapNone/>
                <wp:docPr id="18"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0" cy="19050"/>
                        </a:xfrm>
                        <a:prstGeom prst="rect"/>
                        <a:ln/>
                      </pic:spPr>
                    </pic:pic>
                  </a:graphicData>
                </a:graphic>
              </wp:anchor>
            </w:drawing>
          </mc:Fallback>
        </mc:AlternateContent>
      </w:r>
    </w:p>
    <w:p w14:paraId="4ADEC166"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Nov. 2016</w:t>
      </w:r>
      <w:r>
        <w:rPr>
          <w:color w:val="000000"/>
          <w:sz w:val="22"/>
          <w:szCs w:val="22"/>
          <w:highlight w:val="white"/>
        </w:rPr>
        <w:tab/>
      </w:r>
      <w:r>
        <w:rPr>
          <w:b/>
          <w:color w:val="000000"/>
          <w:sz w:val="22"/>
          <w:szCs w:val="22"/>
          <w:highlight w:val="white"/>
        </w:rPr>
        <w:t>Guest Lecture at Boston University</w:t>
      </w:r>
    </w:p>
    <w:p w14:paraId="5EAE3361"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graduate students in Child and Adolescent Psychology on exposure therapy process variables</w:t>
      </w:r>
    </w:p>
    <w:p w14:paraId="5BF5FB76" w14:textId="77777777" w:rsidR="00C72C99" w:rsidRDefault="00C72C99">
      <w:pPr>
        <w:shd w:val="clear" w:color="auto" w:fill="FFFFFF"/>
        <w:ind w:left="2160" w:hanging="2160"/>
        <w:rPr>
          <w:color w:val="000000"/>
          <w:sz w:val="22"/>
          <w:szCs w:val="22"/>
          <w:highlight w:val="white"/>
        </w:rPr>
      </w:pPr>
    </w:p>
    <w:p w14:paraId="06BCB4F0"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Oct. 2014</w:t>
      </w:r>
      <w:r>
        <w:rPr>
          <w:color w:val="000000"/>
          <w:sz w:val="22"/>
          <w:szCs w:val="22"/>
          <w:highlight w:val="white"/>
        </w:rPr>
        <w:tab/>
      </w:r>
      <w:r>
        <w:rPr>
          <w:b/>
          <w:color w:val="000000"/>
          <w:sz w:val="22"/>
          <w:szCs w:val="22"/>
          <w:highlight w:val="white"/>
        </w:rPr>
        <w:t>Guest Lecture at the University of Florida</w:t>
      </w:r>
    </w:p>
    <w:p w14:paraId="10761137"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undergraduate students in Abnormal Psychology on Obsessive-Compulsive Disorder and Post-Traumatic Stress Disorder</w:t>
      </w:r>
    </w:p>
    <w:p w14:paraId="1C7F1D09" w14:textId="77777777" w:rsidR="00C72C99" w:rsidRDefault="00C72C99">
      <w:pPr>
        <w:shd w:val="clear" w:color="auto" w:fill="FFFFFF"/>
        <w:ind w:left="2160" w:hanging="2160"/>
        <w:rPr>
          <w:color w:val="000000"/>
          <w:sz w:val="22"/>
          <w:szCs w:val="22"/>
          <w:highlight w:val="white"/>
        </w:rPr>
      </w:pPr>
    </w:p>
    <w:p w14:paraId="5389A2A2"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Sept. 2014</w:t>
      </w:r>
      <w:r>
        <w:rPr>
          <w:color w:val="000000"/>
          <w:sz w:val="22"/>
          <w:szCs w:val="22"/>
          <w:highlight w:val="white"/>
        </w:rPr>
        <w:tab/>
      </w:r>
      <w:r>
        <w:rPr>
          <w:b/>
          <w:color w:val="000000"/>
          <w:sz w:val="22"/>
          <w:szCs w:val="22"/>
          <w:highlight w:val="white"/>
        </w:rPr>
        <w:t>Guest Lecture at the University of Florida</w:t>
      </w:r>
    </w:p>
    <w:p w14:paraId="6230FBD0"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undergraduate students in Pediatric Psychology on Anxiety Disorders</w:t>
      </w:r>
    </w:p>
    <w:p w14:paraId="0C394809" w14:textId="77777777" w:rsidR="00C72C99" w:rsidRDefault="00C72C99">
      <w:pPr>
        <w:shd w:val="clear" w:color="auto" w:fill="FFFFFF"/>
        <w:ind w:left="2160" w:hanging="2160"/>
        <w:rPr>
          <w:color w:val="000000"/>
          <w:sz w:val="22"/>
          <w:szCs w:val="22"/>
          <w:highlight w:val="white"/>
        </w:rPr>
      </w:pPr>
    </w:p>
    <w:p w14:paraId="0C8D4336"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 xml:space="preserve">Aug. 2014- June 2015 </w:t>
      </w:r>
      <w:r>
        <w:rPr>
          <w:color w:val="000000"/>
          <w:sz w:val="22"/>
          <w:szCs w:val="22"/>
          <w:highlight w:val="white"/>
        </w:rPr>
        <w:tab/>
      </w:r>
      <w:r>
        <w:rPr>
          <w:b/>
          <w:color w:val="000000"/>
          <w:sz w:val="22"/>
          <w:szCs w:val="22"/>
          <w:highlight w:val="white"/>
        </w:rPr>
        <w:t xml:space="preserve">Co-Instructor for GM 6780 “Addiction: </w:t>
      </w:r>
      <w:proofErr w:type="spellStart"/>
      <w:r>
        <w:rPr>
          <w:b/>
          <w:color w:val="000000"/>
          <w:sz w:val="22"/>
          <w:szCs w:val="22"/>
          <w:highlight w:val="white"/>
        </w:rPr>
        <w:t>Neurotrends</w:t>
      </w:r>
      <w:proofErr w:type="spellEnd"/>
      <w:r>
        <w:rPr>
          <w:b/>
          <w:color w:val="000000"/>
          <w:sz w:val="22"/>
          <w:szCs w:val="22"/>
          <w:highlight w:val="white"/>
        </w:rPr>
        <w:t>”</w:t>
      </w:r>
    </w:p>
    <w:p w14:paraId="22581C1A"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Part of Certificate program, teaches how drugs impact neurological functioning</w:t>
      </w:r>
    </w:p>
    <w:p w14:paraId="293ACEBD"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lastRenderedPageBreak/>
        <w:tab/>
        <w:t>Enrollment of approximately 20 students per semester</w:t>
      </w:r>
    </w:p>
    <w:p w14:paraId="5019F277" w14:textId="77777777" w:rsidR="00C72C99" w:rsidRDefault="00C72C99">
      <w:pPr>
        <w:shd w:val="clear" w:color="auto" w:fill="FFFFFF"/>
        <w:ind w:left="2160" w:hanging="2160"/>
        <w:rPr>
          <w:color w:val="000000"/>
          <w:sz w:val="22"/>
          <w:szCs w:val="22"/>
          <w:highlight w:val="white"/>
        </w:rPr>
      </w:pPr>
    </w:p>
    <w:p w14:paraId="0E7795DA"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 xml:space="preserve">Aug. 2014- June </w:t>
      </w:r>
      <w:proofErr w:type="gramStart"/>
      <w:r>
        <w:rPr>
          <w:color w:val="000000"/>
          <w:sz w:val="22"/>
          <w:szCs w:val="22"/>
          <w:highlight w:val="white"/>
        </w:rPr>
        <w:t xml:space="preserve">2015  </w:t>
      </w:r>
      <w:r>
        <w:rPr>
          <w:color w:val="000000"/>
          <w:sz w:val="22"/>
          <w:szCs w:val="22"/>
          <w:highlight w:val="white"/>
        </w:rPr>
        <w:tab/>
      </w:r>
      <w:proofErr w:type="gramEnd"/>
      <w:r>
        <w:rPr>
          <w:b/>
          <w:color w:val="000000"/>
          <w:sz w:val="22"/>
          <w:szCs w:val="22"/>
          <w:highlight w:val="white"/>
        </w:rPr>
        <w:t>Instructor for GM 6781 “Addiction: Foundations”</w:t>
      </w:r>
    </w:p>
    <w:p w14:paraId="1CBC7EC6"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Part of Certificate program, teaches basic research on addiction</w:t>
      </w:r>
    </w:p>
    <w:p w14:paraId="06583CB6"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Enrollment of approximately 20 students per semester</w:t>
      </w:r>
    </w:p>
    <w:p w14:paraId="021DD03D" w14:textId="77777777" w:rsidR="00C72C99" w:rsidRDefault="00C72C99">
      <w:pPr>
        <w:shd w:val="clear" w:color="auto" w:fill="FFFFFF"/>
        <w:ind w:left="2160" w:hanging="2160"/>
        <w:rPr>
          <w:color w:val="000000"/>
          <w:sz w:val="22"/>
          <w:szCs w:val="22"/>
          <w:highlight w:val="white"/>
        </w:rPr>
      </w:pPr>
    </w:p>
    <w:p w14:paraId="4CCA5787"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May 2014</w:t>
      </w:r>
      <w:r>
        <w:rPr>
          <w:color w:val="000000"/>
          <w:sz w:val="22"/>
          <w:szCs w:val="22"/>
          <w:highlight w:val="white"/>
        </w:rPr>
        <w:tab/>
      </w:r>
      <w:r>
        <w:rPr>
          <w:b/>
          <w:color w:val="000000"/>
          <w:sz w:val="22"/>
          <w:szCs w:val="22"/>
          <w:highlight w:val="white"/>
        </w:rPr>
        <w:t>Guest Lecture at the University of Florida</w:t>
      </w:r>
    </w:p>
    <w:p w14:paraId="098CA5B3"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Department of Psychiatry Residents on Telemedicine</w:t>
      </w:r>
    </w:p>
    <w:p w14:paraId="73BD6B5D" w14:textId="77777777" w:rsidR="00C72C99" w:rsidRDefault="00C72C99">
      <w:pPr>
        <w:shd w:val="clear" w:color="auto" w:fill="FFFFFF"/>
        <w:ind w:left="2160" w:hanging="2160"/>
        <w:rPr>
          <w:color w:val="000000"/>
          <w:sz w:val="22"/>
          <w:szCs w:val="22"/>
          <w:highlight w:val="white"/>
        </w:rPr>
      </w:pPr>
    </w:p>
    <w:p w14:paraId="44CCB67C"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July 2013, Aug. 2013</w:t>
      </w:r>
      <w:r>
        <w:rPr>
          <w:color w:val="000000"/>
          <w:sz w:val="22"/>
          <w:szCs w:val="22"/>
          <w:highlight w:val="white"/>
        </w:rPr>
        <w:tab/>
      </w:r>
      <w:r>
        <w:rPr>
          <w:b/>
          <w:color w:val="000000"/>
          <w:sz w:val="22"/>
          <w:szCs w:val="22"/>
          <w:highlight w:val="white"/>
        </w:rPr>
        <w:t xml:space="preserve">Guest Lecture at Santa Fe Community College </w:t>
      </w:r>
    </w:p>
    <w:p w14:paraId="7C819BDE" w14:textId="77777777" w:rsidR="00C72C99" w:rsidRDefault="00000000">
      <w:pPr>
        <w:shd w:val="clear" w:color="auto" w:fill="FFFFFF"/>
        <w:ind w:left="2160" w:hanging="2160"/>
        <w:rPr>
          <w:color w:val="000000"/>
          <w:sz w:val="22"/>
          <w:szCs w:val="22"/>
          <w:highlight w:val="white"/>
        </w:rPr>
      </w:pPr>
      <w:r>
        <w:rPr>
          <w:b/>
          <w:color w:val="000000"/>
          <w:sz w:val="22"/>
          <w:szCs w:val="22"/>
          <w:highlight w:val="white"/>
        </w:rPr>
        <w:tab/>
      </w:r>
      <w:r>
        <w:rPr>
          <w:color w:val="000000"/>
          <w:sz w:val="22"/>
          <w:szCs w:val="22"/>
          <w:highlight w:val="white"/>
        </w:rPr>
        <w:t>Given to college students in an Introduction to Psychology class about the basics of Cognitive-Behavioral Therapy</w:t>
      </w:r>
    </w:p>
    <w:p w14:paraId="13459846" w14:textId="77777777" w:rsidR="00C72C99" w:rsidRDefault="00C72C99">
      <w:pPr>
        <w:shd w:val="clear" w:color="auto" w:fill="FFFFFF"/>
        <w:rPr>
          <w:b/>
          <w:color w:val="000000"/>
          <w:sz w:val="22"/>
          <w:szCs w:val="22"/>
          <w:highlight w:val="white"/>
        </w:rPr>
      </w:pPr>
    </w:p>
    <w:p w14:paraId="6FEF7C62"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April 2013, April 2014</w:t>
      </w:r>
      <w:r>
        <w:rPr>
          <w:color w:val="000000"/>
          <w:sz w:val="22"/>
          <w:szCs w:val="22"/>
          <w:highlight w:val="white"/>
        </w:rPr>
        <w:tab/>
      </w:r>
      <w:r>
        <w:rPr>
          <w:b/>
          <w:color w:val="000000"/>
          <w:sz w:val="22"/>
          <w:szCs w:val="22"/>
          <w:highlight w:val="white"/>
        </w:rPr>
        <w:t>Guest Lecture at the University of Florida</w:t>
      </w:r>
      <w:r>
        <w:rPr>
          <w:color w:val="000000"/>
          <w:sz w:val="22"/>
          <w:szCs w:val="22"/>
          <w:highlight w:val="white"/>
        </w:rPr>
        <w:t xml:space="preserve"> </w:t>
      </w:r>
    </w:p>
    <w:p w14:paraId="5183BC54"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psychiatry residents on Acceptance and Commitment Therapy</w:t>
      </w:r>
    </w:p>
    <w:p w14:paraId="45DCBEC1" w14:textId="77777777" w:rsidR="00C72C99" w:rsidRDefault="00C72C99">
      <w:pPr>
        <w:shd w:val="clear" w:color="auto" w:fill="FFFFFF"/>
        <w:rPr>
          <w:color w:val="000000"/>
          <w:sz w:val="22"/>
          <w:szCs w:val="22"/>
          <w:highlight w:val="white"/>
        </w:rPr>
      </w:pPr>
    </w:p>
    <w:p w14:paraId="408EBC98"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October 2012</w:t>
      </w:r>
      <w:r>
        <w:rPr>
          <w:b/>
          <w:color w:val="000000"/>
          <w:sz w:val="22"/>
          <w:szCs w:val="22"/>
          <w:highlight w:val="white"/>
        </w:rPr>
        <w:tab/>
        <w:t xml:space="preserve">Guest Lecture at the University of Florida </w:t>
      </w:r>
    </w:p>
    <w:p w14:paraId="3EE5DBD3"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undergraduate students in General Psychology on anxiety disorder assessment and treatment</w:t>
      </w:r>
    </w:p>
    <w:p w14:paraId="132F07DE"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September 2012</w:t>
      </w:r>
      <w:r>
        <w:rPr>
          <w:b/>
          <w:color w:val="000000"/>
          <w:sz w:val="22"/>
          <w:szCs w:val="22"/>
          <w:highlight w:val="white"/>
        </w:rPr>
        <w:tab/>
        <w:t xml:space="preserve">Guest Lecture at the University of Florida </w:t>
      </w:r>
    </w:p>
    <w:p w14:paraId="0E4D9DCD"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Given to undergraduate students in Abnormal Psychology on anxiety disorder assessment and treatment</w:t>
      </w:r>
    </w:p>
    <w:p w14:paraId="52AB8642" w14:textId="77777777" w:rsidR="00C72C99" w:rsidRDefault="00C72C99">
      <w:pPr>
        <w:shd w:val="clear" w:color="auto" w:fill="FFFFFF"/>
        <w:ind w:left="2160" w:hanging="2160"/>
        <w:rPr>
          <w:color w:val="000000"/>
          <w:sz w:val="22"/>
          <w:szCs w:val="22"/>
          <w:highlight w:val="white"/>
        </w:rPr>
      </w:pPr>
    </w:p>
    <w:p w14:paraId="194A6214"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July 2012</w:t>
      </w:r>
      <w:r>
        <w:rPr>
          <w:b/>
          <w:color w:val="000000"/>
          <w:sz w:val="22"/>
          <w:szCs w:val="22"/>
          <w:highlight w:val="white"/>
        </w:rPr>
        <w:tab/>
        <w:t xml:space="preserve">Guest Lecture at the University of Florida </w:t>
      </w:r>
    </w:p>
    <w:p w14:paraId="55A15369" w14:textId="77777777" w:rsidR="00C72C99" w:rsidRDefault="00000000">
      <w:pPr>
        <w:shd w:val="clear" w:color="auto" w:fill="FFFFFF"/>
        <w:ind w:left="2160" w:hanging="2160"/>
        <w:rPr>
          <w:color w:val="000000"/>
          <w:sz w:val="22"/>
          <w:szCs w:val="22"/>
          <w:highlight w:val="white"/>
        </w:rPr>
      </w:pPr>
      <w:r>
        <w:rPr>
          <w:b/>
          <w:color w:val="000000"/>
          <w:sz w:val="22"/>
          <w:szCs w:val="22"/>
          <w:highlight w:val="white"/>
        </w:rPr>
        <w:tab/>
      </w:r>
      <w:r>
        <w:rPr>
          <w:color w:val="000000"/>
          <w:sz w:val="22"/>
          <w:szCs w:val="22"/>
          <w:highlight w:val="white"/>
        </w:rPr>
        <w:t>Given to first-year Clinical and Health Psychology graduate students on Cognitive-Behavioral Therapy for OCD</w:t>
      </w:r>
    </w:p>
    <w:p w14:paraId="2909BB30" w14:textId="77777777" w:rsidR="00C72C99" w:rsidRDefault="00C72C99">
      <w:pPr>
        <w:shd w:val="clear" w:color="auto" w:fill="FFFFFF"/>
        <w:ind w:left="2160" w:hanging="2160"/>
        <w:rPr>
          <w:color w:val="000000"/>
          <w:sz w:val="22"/>
          <w:szCs w:val="22"/>
          <w:highlight w:val="white"/>
        </w:rPr>
      </w:pPr>
    </w:p>
    <w:p w14:paraId="755EE452"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July 2011- June 2015</w:t>
      </w:r>
      <w:r>
        <w:rPr>
          <w:color w:val="000000"/>
          <w:sz w:val="22"/>
          <w:szCs w:val="22"/>
          <w:highlight w:val="white"/>
        </w:rPr>
        <w:tab/>
      </w:r>
      <w:r>
        <w:rPr>
          <w:b/>
          <w:color w:val="000000"/>
          <w:sz w:val="22"/>
          <w:szCs w:val="22"/>
          <w:highlight w:val="white"/>
        </w:rPr>
        <w:t>Instructor for MDU 4003 “Introduction to Medical Professions”</w:t>
      </w:r>
    </w:p>
    <w:p w14:paraId="546A0D5B"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Pre-Health class which educates students on careers in medical professions</w:t>
      </w:r>
    </w:p>
    <w:p w14:paraId="038F47BC"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Enrollment of approximately 400 students per semester</w:t>
      </w:r>
    </w:p>
    <w:p w14:paraId="2ABFAB73" w14:textId="77777777" w:rsidR="00C72C99" w:rsidRDefault="00C72C99">
      <w:pPr>
        <w:shd w:val="clear" w:color="auto" w:fill="FFFFFF"/>
        <w:ind w:left="2160" w:hanging="2160"/>
        <w:rPr>
          <w:color w:val="000000"/>
          <w:sz w:val="22"/>
          <w:szCs w:val="22"/>
          <w:highlight w:val="white"/>
        </w:rPr>
      </w:pPr>
    </w:p>
    <w:p w14:paraId="16211E71" w14:textId="77777777" w:rsidR="00C72C99" w:rsidRDefault="00C72C99">
      <w:pPr>
        <w:shd w:val="clear" w:color="auto" w:fill="FFFFFF"/>
        <w:ind w:left="2160" w:hanging="2160"/>
        <w:rPr>
          <w:color w:val="000000"/>
          <w:sz w:val="22"/>
          <w:szCs w:val="22"/>
          <w:highlight w:val="white"/>
        </w:rPr>
      </w:pPr>
    </w:p>
    <w:p w14:paraId="0F99895B"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July 2011- June 2015</w:t>
      </w:r>
      <w:r>
        <w:rPr>
          <w:color w:val="000000"/>
          <w:sz w:val="22"/>
          <w:szCs w:val="22"/>
          <w:highlight w:val="white"/>
        </w:rPr>
        <w:tab/>
      </w:r>
      <w:r>
        <w:rPr>
          <w:b/>
          <w:color w:val="000000"/>
          <w:sz w:val="22"/>
          <w:szCs w:val="22"/>
          <w:highlight w:val="white"/>
        </w:rPr>
        <w:t>Instructor for MDU 4004 “Physician Shadowing”</w:t>
      </w:r>
    </w:p>
    <w:p w14:paraId="1037134C"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Pre-Health class which allows students to shadow a medical provider</w:t>
      </w:r>
    </w:p>
    <w:p w14:paraId="2BEBF6AB"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Enrollment of approximately 80 students per semester</w:t>
      </w:r>
    </w:p>
    <w:p w14:paraId="1662D078" w14:textId="77777777" w:rsidR="00C72C99" w:rsidRDefault="00C72C99">
      <w:pPr>
        <w:shd w:val="clear" w:color="auto" w:fill="FFFFFF"/>
        <w:ind w:left="2160" w:hanging="2160"/>
        <w:rPr>
          <w:color w:val="000000"/>
          <w:sz w:val="22"/>
          <w:szCs w:val="22"/>
          <w:highlight w:val="white"/>
        </w:rPr>
      </w:pPr>
    </w:p>
    <w:p w14:paraId="67E456F8" w14:textId="77777777" w:rsidR="00C72C99" w:rsidRDefault="00C72C99">
      <w:pPr>
        <w:shd w:val="clear" w:color="auto" w:fill="FFFFFF"/>
        <w:rPr>
          <w:color w:val="000000"/>
          <w:sz w:val="22"/>
          <w:szCs w:val="22"/>
          <w:highlight w:val="white"/>
        </w:rPr>
      </w:pPr>
    </w:p>
    <w:p w14:paraId="3DE95DF5"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COMMUNITY DEVELOPMENT AND LEADERSHIP EXPERIENCE</w:t>
      </w:r>
    </w:p>
    <w:p w14:paraId="3CC64F21" w14:textId="77777777" w:rsidR="00C72C99" w:rsidRDefault="00000000">
      <w:pPr>
        <w:ind w:left="2880"/>
        <w:rPr>
          <w:i/>
          <w:color w:val="000000"/>
          <w:sz w:val="22"/>
          <w:szCs w:val="22"/>
        </w:rPr>
      </w:pPr>
      <w:r>
        <w:rPr>
          <w:noProof/>
        </w:rPr>
        <mc:AlternateContent>
          <mc:Choice Requires="wps">
            <w:drawing>
              <wp:anchor distT="4294967291" distB="4294967291" distL="114300" distR="114300" simplePos="0" relativeHeight="251672576" behindDoc="0" locked="0" layoutInCell="1" hidden="0" allowOverlap="1" wp14:anchorId="3EFEF75D" wp14:editId="566492B6">
                <wp:simplePos x="0" y="0"/>
                <wp:positionH relativeFrom="column">
                  <wp:posOffset>25401</wp:posOffset>
                </wp:positionH>
                <wp:positionV relativeFrom="paragraph">
                  <wp:posOffset>55892</wp:posOffset>
                </wp:positionV>
                <wp:extent cx="0" cy="19050"/>
                <wp:effectExtent l="0" t="0" r="0" b="0"/>
                <wp:wrapNone/>
                <wp:docPr id="34" name="Straight Arrow Connector 3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25401</wp:posOffset>
                </wp:positionH>
                <wp:positionV relativeFrom="paragraph">
                  <wp:posOffset>55892</wp:posOffset>
                </wp:positionV>
                <wp:extent cx="0" cy="19050"/>
                <wp:effectExtent b="0" l="0" r="0" t="0"/>
                <wp:wrapNone/>
                <wp:docPr id="34"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0" cy="19050"/>
                        </a:xfrm>
                        <a:prstGeom prst="rect"/>
                        <a:ln/>
                      </pic:spPr>
                    </pic:pic>
                  </a:graphicData>
                </a:graphic>
              </wp:anchor>
            </w:drawing>
          </mc:Fallback>
        </mc:AlternateContent>
      </w:r>
    </w:p>
    <w:p w14:paraId="1ED677A3" w14:textId="77777777" w:rsidR="00C72C99" w:rsidRDefault="00000000">
      <w:pPr>
        <w:shd w:val="clear" w:color="auto" w:fill="FFFFFF"/>
        <w:tabs>
          <w:tab w:val="left" w:pos="90"/>
        </w:tabs>
        <w:ind w:left="2160" w:hanging="2160"/>
        <w:rPr>
          <w:b/>
          <w:color w:val="000000"/>
          <w:sz w:val="22"/>
          <w:szCs w:val="22"/>
          <w:highlight w:val="white"/>
        </w:rPr>
      </w:pPr>
      <w:r>
        <w:rPr>
          <w:color w:val="000000"/>
          <w:sz w:val="22"/>
          <w:szCs w:val="22"/>
          <w:highlight w:val="white"/>
        </w:rPr>
        <w:t>Feb. 2015</w:t>
      </w:r>
      <w:r>
        <w:rPr>
          <w:color w:val="000000"/>
          <w:sz w:val="22"/>
          <w:szCs w:val="22"/>
          <w:highlight w:val="white"/>
        </w:rPr>
        <w:tab/>
      </w:r>
      <w:r>
        <w:rPr>
          <w:b/>
          <w:color w:val="000000"/>
          <w:sz w:val="22"/>
          <w:szCs w:val="22"/>
          <w:highlight w:val="white"/>
        </w:rPr>
        <w:t>College of Public Health and Health Professions Ambassador</w:t>
      </w:r>
    </w:p>
    <w:p w14:paraId="24B8691B" w14:textId="77777777" w:rsidR="00C72C99" w:rsidRDefault="00000000">
      <w:pPr>
        <w:shd w:val="clear" w:color="auto" w:fill="FFFFFF"/>
        <w:ind w:left="2160" w:hanging="2250"/>
        <w:rPr>
          <w:color w:val="000000"/>
          <w:sz w:val="22"/>
          <w:szCs w:val="22"/>
          <w:highlight w:val="white"/>
        </w:rPr>
      </w:pPr>
      <w:r>
        <w:rPr>
          <w:b/>
          <w:color w:val="000000"/>
          <w:sz w:val="22"/>
          <w:szCs w:val="22"/>
          <w:highlight w:val="white"/>
        </w:rPr>
        <w:tab/>
      </w:r>
      <w:r>
        <w:rPr>
          <w:color w:val="000000"/>
          <w:sz w:val="22"/>
          <w:szCs w:val="22"/>
          <w:highlight w:val="white"/>
        </w:rPr>
        <w:t>Authored donation recruitment letter that was sent to all PHHP alumni and used my educational experiences to highlight the strengths of the college.</w:t>
      </w:r>
    </w:p>
    <w:p w14:paraId="51A4EFD3" w14:textId="77777777" w:rsidR="00C72C99" w:rsidRDefault="00C72C99">
      <w:pPr>
        <w:shd w:val="clear" w:color="auto" w:fill="FFFFFF"/>
        <w:tabs>
          <w:tab w:val="left" w:pos="90"/>
        </w:tabs>
        <w:ind w:left="2160" w:hanging="2160"/>
        <w:rPr>
          <w:color w:val="000000"/>
          <w:sz w:val="22"/>
          <w:szCs w:val="22"/>
          <w:highlight w:val="white"/>
        </w:rPr>
      </w:pPr>
    </w:p>
    <w:p w14:paraId="3F914247" w14:textId="77777777" w:rsidR="00C72C99" w:rsidRDefault="00000000">
      <w:pPr>
        <w:shd w:val="clear" w:color="auto" w:fill="FFFFFF"/>
        <w:tabs>
          <w:tab w:val="left" w:pos="90"/>
        </w:tabs>
        <w:ind w:left="2160" w:hanging="2160"/>
        <w:rPr>
          <w:b/>
          <w:color w:val="000000"/>
          <w:sz w:val="22"/>
          <w:szCs w:val="22"/>
          <w:highlight w:val="white"/>
        </w:rPr>
      </w:pPr>
      <w:r>
        <w:rPr>
          <w:color w:val="000000"/>
          <w:sz w:val="22"/>
          <w:szCs w:val="22"/>
          <w:highlight w:val="white"/>
        </w:rPr>
        <w:t>Mar. 2014- June 2015</w:t>
      </w:r>
      <w:r>
        <w:rPr>
          <w:color w:val="000000"/>
          <w:sz w:val="22"/>
          <w:szCs w:val="22"/>
          <w:highlight w:val="white"/>
        </w:rPr>
        <w:tab/>
      </w:r>
      <w:r>
        <w:rPr>
          <w:b/>
          <w:color w:val="000000"/>
          <w:sz w:val="22"/>
          <w:szCs w:val="22"/>
          <w:highlight w:val="white"/>
        </w:rPr>
        <w:t>Talk Therapy Inc. Co-founder and Advisor</w:t>
      </w:r>
    </w:p>
    <w:p w14:paraId="42A8625A" w14:textId="77777777" w:rsidR="00C72C99" w:rsidRDefault="00000000">
      <w:pPr>
        <w:shd w:val="clear" w:color="auto" w:fill="FFFFFF"/>
        <w:ind w:left="2160" w:hanging="2250"/>
        <w:rPr>
          <w:color w:val="000000"/>
          <w:sz w:val="22"/>
          <w:szCs w:val="22"/>
          <w:highlight w:val="white"/>
        </w:rPr>
      </w:pPr>
      <w:r>
        <w:rPr>
          <w:b/>
          <w:color w:val="000000"/>
          <w:sz w:val="22"/>
          <w:szCs w:val="22"/>
          <w:highlight w:val="white"/>
        </w:rPr>
        <w:tab/>
      </w:r>
      <w:r>
        <w:rPr>
          <w:color w:val="000000"/>
          <w:sz w:val="22"/>
          <w:szCs w:val="22"/>
          <w:highlight w:val="white"/>
        </w:rPr>
        <w:t>Co-founded and served as advisor for a community clinic providing psychological services to the underserved in western Alachua County</w:t>
      </w:r>
    </w:p>
    <w:p w14:paraId="50D1F840" w14:textId="77777777" w:rsidR="00C72C99" w:rsidRDefault="00C72C99">
      <w:pPr>
        <w:shd w:val="clear" w:color="auto" w:fill="FFFFFF"/>
        <w:ind w:left="2250" w:hanging="2250"/>
        <w:rPr>
          <w:color w:val="000000"/>
          <w:sz w:val="22"/>
          <w:szCs w:val="22"/>
          <w:highlight w:val="white"/>
        </w:rPr>
      </w:pPr>
    </w:p>
    <w:p w14:paraId="222D9C1F" w14:textId="77777777" w:rsidR="00C72C99" w:rsidRDefault="00000000">
      <w:pPr>
        <w:shd w:val="clear" w:color="auto" w:fill="FFFFFF"/>
        <w:ind w:left="2160" w:hanging="2160"/>
        <w:rPr>
          <w:b/>
          <w:color w:val="000000"/>
          <w:sz w:val="22"/>
          <w:szCs w:val="22"/>
          <w:highlight w:val="white"/>
        </w:rPr>
      </w:pPr>
      <w:r>
        <w:rPr>
          <w:color w:val="000000"/>
          <w:sz w:val="22"/>
          <w:szCs w:val="22"/>
          <w:highlight w:val="white"/>
        </w:rPr>
        <w:t>Feb. 2012- Aug. 2014</w:t>
      </w:r>
      <w:r>
        <w:rPr>
          <w:color w:val="000000"/>
          <w:sz w:val="22"/>
          <w:szCs w:val="22"/>
          <w:highlight w:val="white"/>
        </w:rPr>
        <w:tab/>
      </w:r>
      <w:r>
        <w:rPr>
          <w:b/>
          <w:color w:val="000000"/>
          <w:sz w:val="22"/>
          <w:szCs w:val="22"/>
          <w:highlight w:val="white"/>
        </w:rPr>
        <w:t>Free Therapy Night Student Clinic Director</w:t>
      </w:r>
    </w:p>
    <w:p w14:paraId="4ACB282E" w14:textId="77777777" w:rsidR="00C72C99" w:rsidRDefault="00000000">
      <w:pPr>
        <w:shd w:val="clear" w:color="auto" w:fill="FFFFFF"/>
        <w:ind w:left="2160" w:hanging="2250"/>
        <w:rPr>
          <w:color w:val="000000"/>
          <w:sz w:val="22"/>
          <w:szCs w:val="22"/>
          <w:highlight w:val="white"/>
        </w:rPr>
      </w:pPr>
      <w:r>
        <w:rPr>
          <w:b/>
          <w:color w:val="000000"/>
          <w:sz w:val="22"/>
          <w:szCs w:val="22"/>
          <w:highlight w:val="white"/>
        </w:rPr>
        <w:tab/>
      </w:r>
      <w:r>
        <w:rPr>
          <w:color w:val="000000"/>
          <w:sz w:val="22"/>
          <w:szCs w:val="22"/>
          <w:highlight w:val="white"/>
        </w:rPr>
        <w:t>Managed volunteer clinic providing psychological care to the underserved</w:t>
      </w:r>
    </w:p>
    <w:p w14:paraId="6ED13B29" w14:textId="77777777" w:rsidR="00C72C99" w:rsidRDefault="00000000">
      <w:pPr>
        <w:shd w:val="clear" w:color="auto" w:fill="FFFFFF"/>
        <w:ind w:left="2250" w:hanging="2250"/>
        <w:rPr>
          <w:color w:val="000000"/>
          <w:sz w:val="22"/>
          <w:szCs w:val="22"/>
          <w:highlight w:val="white"/>
        </w:rPr>
      </w:pPr>
      <w:r>
        <w:rPr>
          <w:color w:val="000000"/>
          <w:sz w:val="22"/>
          <w:szCs w:val="22"/>
          <w:highlight w:val="white"/>
        </w:rPr>
        <w:tab/>
      </w:r>
    </w:p>
    <w:p w14:paraId="6BD7748D"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Dec 2011-Dec 2012</w:t>
      </w:r>
      <w:r>
        <w:rPr>
          <w:color w:val="000000"/>
          <w:sz w:val="22"/>
          <w:szCs w:val="22"/>
          <w:highlight w:val="white"/>
        </w:rPr>
        <w:tab/>
      </w:r>
      <w:r>
        <w:rPr>
          <w:b/>
          <w:color w:val="000000"/>
          <w:sz w:val="22"/>
          <w:szCs w:val="22"/>
          <w:highlight w:val="white"/>
        </w:rPr>
        <w:t>Florida Psychological Association Student Representative</w:t>
      </w:r>
      <w:r>
        <w:rPr>
          <w:color w:val="000000"/>
          <w:sz w:val="22"/>
          <w:szCs w:val="22"/>
          <w:highlight w:val="white"/>
        </w:rPr>
        <w:t xml:space="preserve">  </w:t>
      </w:r>
    </w:p>
    <w:p w14:paraId="439F2B5A" w14:textId="77777777" w:rsidR="00C72C99" w:rsidRDefault="00000000">
      <w:pPr>
        <w:shd w:val="clear" w:color="auto" w:fill="FFFFFF"/>
        <w:ind w:left="2160" w:hanging="2250"/>
        <w:rPr>
          <w:color w:val="000000"/>
          <w:sz w:val="22"/>
          <w:szCs w:val="22"/>
          <w:highlight w:val="white"/>
        </w:rPr>
      </w:pPr>
      <w:r>
        <w:rPr>
          <w:color w:val="000000"/>
          <w:sz w:val="22"/>
          <w:szCs w:val="22"/>
          <w:highlight w:val="white"/>
        </w:rPr>
        <w:tab/>
        <w:t>Represented graduate students at monthly meetings for local chapter</w:t>
      </w:r>
      <w:r>
        <w:rPr>
          <w:color w:val="000000"/>
          <w:sz w:val="22"/>
          <w:szCs w:val="22"/>
          <w:highlight w:val="white"/>
        </w:rPr>
        <w:tab/>
      </w:r>
      <w:r>
        <w:rPr>
          <w:color w:val="000000"/>
          <w:sz w:val="22"/>
          <w:szCs w:val="22"/>
          <w:highlight w:val="white"/>
        </w:rPr>
        <w:tab/>
      </w:r>
      <w:r>
        <w:rPr>
          <w:color w:val="000000"/>
          <w:sz w:val="22"/>
          <w:szCs w:val="22"/>
          <w:highlight w:val="white"/>
        </w:rPr>
        <w:tab/>
      </w:r>
    </w:p>
    <w:p w14:paraId="4C4EE559"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lastRenderedPageBreak/>
        <w:t>Oct. 2010, 2011, 2012</w:t>
      </w:r>
      <w:r>
        <w:rPr>
          <w:color w:val="000000"/>
          <w:sz w:val="22"/>
          <w:szCs w:val="22"/>
          <w:highlight w:val="white"/>
        </w:rPr>
        <w:tab/>
      </w:r>
      <w:r>
        <w:rPr>
          <w:b/>
          <w:color w:val="000000"/>
          <w:sz w:val="22"/>
          <w:szCs w:val="22"/>
          <w:highlight w:val="white"/>
        </w:rPr>
        <w:t>Camp Comfort Zone Big Buddy</w:t>
      </w:r>
    </w:p>
    <w:p w14:paraId="09C17661" w14:textId="77777777" w:rsidR="00C72C99" w:rsidRDefault="00000000">
      <w:pPr>
        <w:shd w:val="clear" w:color="auto" w:fill="FFFFFF"/>
        <w:ind w:left="2160" w:hanging="2160"/>
        <w:rPr>
          <w:color w:val="000000"/>
          <w:sz w:val="22"/>
          <w:szCs w:val="22"/>
          <w:highlight w:val="white"/>
        </w:rPr>
      </w:pPr>
      <w:r>
        <w:rPr>
          <w:color w:val="000000"/>
          <w:sz w:val="22"/>
          <w:szCs w:val="22"/>
          <w:highlight w:val="white"/>
        </w:rPr>
        <w:tab/>
        <w:t>Facilitated counseling activities at a camp for youth who have lost a loved one</w:t>
      </w:r>
    </w:p>
    <w:p w14:paraId="5DE7220E" w14:textId="77777777" w:rsidR="00C72C99" w:rsidRDefault="00C72C99">
      <w:pPr>
        <w:shd w:val="clear" w:color="auto" w:fill="FFFFFF"/>
        <w:ind w:left="720" w:hanging="720"/>
        <w:rPr>
          <w:color w:val="000000"/>
          <w:sz w:val="22"/>
          <w:szCs w:val="22"/>
          <w:highlight w:val="white"/>
        </w:rPr>
      </w:pPr>
    </w:p>
    <w:p w14:paraId="0712637B"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PROFESSIONAL MEMBERSHIP</w:t>
      </w:r>
    </w:p>
    <w:p w14:paraId="677F2AD7" w14:textId="77777777" w:rsidR="00C72C99" w:rsidRDefault="00000000">
      <w:pPr>
        <w:ind w:left="2880"/>
        <w:rPr>
          <w:i/>
          <w:color w:val="000000"/>
          <w:sz w:val="22"/>
          <w:szCs w:val="22"/>
        </w:rPr>
      </w:pPr>
      <w:r>
        <w:rPr>
          <w:noProof/>
        </w:rPr>
        <mc:AlternateContent>
          <mc:Choice Requires="wps">
            <w:drawing>
              <wp:anchor distT="4294967291" distB="4294967291" distL="114300" distR="114300" simplePos="0" relativeHeight="251673600" behindDoc="0" locked="0" layoutInCell="1" hidden="0" allowOverlap="1" wp14:anchorId="6B5D277B" wp14:editId="6FC091F1">
                <wp:simplePos x="0" y="0"/>
                <wp:positionH relativeFrom="column">
                  <wp:posOffset>25401</wp:posOffset>
                </wp:positionH>
                <wp:positionV relativeFrom="paragraph">
                  <wp:posOffset>55892</wp:posOffset>
                </wp:positionV>
                <wp:extent cx="0" cy="19050"/>
                <wp:effectExtent l="0" t="0" r="0" b="0"/>
                <wp:wrapNone/>
                <wp:docPr id="23" name="Straight Arrow Connector 2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25401</wp:posOffset>
                </wp:positionH>
                <wp:positionV relativeFrom="paragraph">
                  <wp:posOffset>55892</wp:posOffset>
                </wp:positionV>
                <wp:extent cx="0" cy="19050"/>
                <wp:effectExtent b="0" l="0" r="0" t="0"/>
                <wp:wrapNone/>
                <wp:docPr id="23"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0" cy="19050"/>
                        </a:xfrm>
                        <a:prstGeom prst="rect"/>
                        <a:ln/>
                      </pic:spPr>
                    </pic:pic>
                  </a:graphicData>
                </a:graphic>
              </wp:anchor>
            </w:drawing>
          </mc:Fallback>
        </mc:AlternateContent>
      </w:r>
    </w:p>
    <w:p w14:paraId="149B6D0C" w14:textId="77777777" w:rsidR="00C72C99" w:rsidRDefault="00000000">
      <w:pPr>
        <w:ind w:left="2160" w:hanging="2160"/>
        <w:rPr>
          <w:color w:val="000000"/>
          <w:sz w:val="22"/>
          <w:szCs w:val="22"/>
          <w:highlight w:val="white"/>
        </w:rPr>
      </w:pPr>
      <w:r>
        <w:rPr>
          <w:color w:val="000000"/>
          <w:sz w:val="22"/>
          <w:szCs w:val="22"/>
          <w:highlight w:val="white"/>
        </w:rPr>
        <w:t>American Psychological Association (APA), Graduate Student Affiliate</w:t>
      </w:r>
    </w:p>
    <w:p w14:paraId="29B33143" w14:textId="77777777" w:rsidR="00C72C99" w:rsidRDefault="00C72C99">
      <w:pPr>
        <w:ind w:left="2880" w:hanging="2880"/>
        <w:rPr>
          <w:color w:val="000000"/>
          <w:sz w:val="22"/>
          <w:szCs w:val="22"/>
          <w:highlight w:val="white"/>
        </w:rPr>
      </w:pPr>
    </w:p>
    <w:p w14:paraId="5A75B141" w14:textId="77777777" w:rsidR="00C72C99" w:rsidRDefault="00000000">
      <w:pPr>
        <w:ind w:left="2880" w:hanging="2880"/>
        <w:rPr>
          <w:color w:val="000000"/>
          <w:sz w:val="22"/>
          <w:szCs w:val="22"/>
          <w:highlight w:val="white"/>
        </w:rPr>
      </w:pPr>
      <w:r>
        <w:rPr>
          <w:color w:val="000000"/>
          <w:sz w:val="22"/>
          <w:szCs w:val="22"/>
          <w:highlight w:val="white"/>
        </w:rPr>
        <w:t>APA Division 53 Society of Clinical Child &amp; Adolescent Psychology, Graduate Student Affiliate</w:t>
      </w:r>
    </w:p>
    <w:p w14:paraId="701DE340" w14:textId="77777777" w:rsidR="00C72C99" w:rsidRDefault="00C72C99">
      <w:pPr>
        <w:rPr>
          <w:color w:val="000000"/>
          <w:sz w:val="22"/>
          <w:szCs w:val="22"/>
          <w:highlight w:val="white"/>
        </w:rPr>
      </w:pPr>
    </w:p>
    <w:p w14:paraId="45A409E2" w14:textId="77777777" w:rsidR="00C72C99" w:rsidRDefault="00000000">
      <w:pPr>
        <w:rPr>
          <w:color w:val="000000"/>
          <w:sz w:val="22"/>
          <w:szCs w:val="22"/>
          <w:highlight w:val="white"/>
        </w:rPr>
      </w:pPr>
      <w:r>
        <w:rPr>
          <w:color w:val="000000"/>
          <w:sz w:val="22"/>
          <w:szCs w:val="22"/>
          <w:highlight w:val="white"/>
        </w:rPr>
        <w:t>International Obsessive-Compulsive Disorder Foundation (IOCDF), Student Member</w:t>
      </w:r>
    </w:p>
    <w:p w14:paraId="411BF1DA" w14:textId="77777777" w:rsidR="00C72C99" w:rsidRDefault="00C72C99">
      <w:pPr>
        <w:rPr>
          <w:color w:val="000000"/>
          <w:sz w:val="22"/>
          <w:szCs w:val="22"/>
          <w:highlight w:val="white"/>
        </w:rPr>
      </w:pPr>
    </w:p>
    <w:p w14:paraId="681A0E5C" w14:textId="77777777" w:rsidR="00C72C99" w:rsidRDefault="00000000">
      <w:pPr>
        <w:rPr>
          <w:color w:val="000000"/>
          <w:sz w:val="22"/>
          <w:szCs w:val="22"/>
          <w:highlight w:val="white"/>
        </w:rPr>
      </w:pPr>
      <w:r>
        <w:rPr>
          <w:color w:val="000000"/>
          <w:sz w:val="22"/>
          <w:szCs w:val="22"/>
          <w:highlight w:val="white"/>
        </w:rPr>
        <w:t xml:space="preserve">Association for Behavioral and Cognitive Therapies (ABCT), Graduate Student Affiliate </w:t>
      </w:r>
    </w:p>
    <w:p w14:paraId="4AA5DB47" w14:textId="77777777" w:rsidR="00C72C99" w:rsidRDefault="00C72C99">
      <w:pPr>
        <w:rPr>
          <w:color w:val="000000"/>
          <w:sz w:val="22"/>
          <w:szCs w:val="22"/>
          <w:highlight w:val="white"/>
        </w:rPr>
      </w:pPr>
    </w:p>
    <w:p w14:paraId="57DA164C" w14:textId="77777777" w:rsidR="00C72C99" w:rsidRDefault="00000000">
      <w:pPr>
        <w:rPr>
          <w:color w:val="000000"/>
          <w:sz w:val="22"/>
          <w:szCs w:val="22"/>
          <w:highlight w:val="white"/>
        </w:rPr>
      </w:pPr>
      <w:r>
        <w:rPr>
          <w:color w:val="000000"/>
          <w:sz w:val="22"/>
          <w:szCs w:val="22"/>
          <w:highlight w:val="white"/>
        </w:rPr>
        <w:t>Anxiety and Depression Association of America (ADAA), Student Member</w:t>
      </w:r>
    </w:p>
    <w:p w14:paraId="649643D7" w14:textId="77777777" w:rsidR="00C72C99" w:rsidRDefault="00C72C99">
      <w:pPr>
        <w:shd w:val="clear" w:color="auto" w:fill="FFFFFF"/>
        <w:rPr>
          <w:color w:val="000000"/>
          <w:sz w:val="22"/>
          <w:szCs w:val="22"/>
          <w:highlight w:val="white"/>
        </w:rPr>
      </w:pPr>
    </w:p>
    <w:p w14:paraId="73B56DF6" w14:textId="77777777" w:rsidR="00C72C99" w:rsidRDefault="00000000">
      <w:pPr>
        <w:shd w:val="clear" w:color="auto" w:fill="FFFFFF"/>
        <w:ind w:left="720" w:hanging="720"/>
        <w:rPr>
          <w:color w:val="000000"/>
          <w:sz w:val="22"/>
          <w:szCs w:val="22"/>
          <w:highlight w:val="white"/>
        </w:rPr>
      </w:pPr>
      <w:r>
        <w:rPr>
          <w:color w:val="000000"/>
          <w:sz w:val="22"/>
          <w:szCs w:val="22"/>
          <w:highlight w:val="white"/>
        </w:rPr>
        <w:t>MEDIA RECOGNITION</w:t>
      </w:r>
    </w:p>
    <w:p w14:paraId="124874ED" w14:textId="77777777" w:rsidR="00C72C99" w:rsidRDefault="00000000">
      <w:pPr>
        <w:ind w:left="2880"/>
        <w:rPr>
          <w:i/>
          <w:color w:val="000000"/>
          <w:sz w:val="22"/>
          <w:szCs w:val="22"/>
        </w:rPr>
      </w:pPr>
      <w:r>
        <w:rPr>
          <w:noProof/>
        </w:rPr>
        <mc:AlternateContent>
          <mc:Choice Requires="wps">
            <w:drawing>
              <wp:anchor distT="4294967291" distB="4294967291" distL="114300" distR="114300" simplePos="0" relativeHeight="251674624" behindDoc="0" locked="0" layoutInCell="1" hidden="0" allowOverlap="1" wp14:anchorId="49ABB8EB" wp14:editId="5BE1FEA3">
                <wp:simplePos x="0" y="0"/>
                <wp:positionH relativeFrom="column">
                  <wp:posOffset>25401</wp:posOffset>
                </wp:positionH>
                <wp:positionV relativeFrom="paragraph">
                  <wp:posOffset>55892</wp:posOffset>
                </wp:positionV>
                <wp:extent cx="0" cy="19050"/>
                <wp:effectExtent l="0" t="0" r="0" b="0"/>
                <wp:wrapNone/>
                <wp:docPr id="30" name="Straight Arrow Connector 30"/>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25401</wp:posOffset>
                </wp:positionH>
                <wp:positionV relativeFrom="paragraph">
                  <wp:posOffset>55892</wp:posOffset>
                </wp:positionV>
                <wp:extent cx="0" cy="19050"/>
                <wp:effectExtent b="0" l="0" r="0" t="0"/>
                <wp:wrapNone/>
                <wp:docPr id="30"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0" cy="19050"/>
                        </a:xfrm>
                        <a:prstGeom prst="rect"/>
                        <a:ln/>
                      </pic:spPr>
                    </pic:pic>
                  </a:graphicData>
                </a:graphic>
              </wp:anchor>
            </w:drawing>
          </mc:Fallback>
        </mc:AlternateContent>
      </w:r>
    </w:p>
    <w:p w14:paraId="00BA53A3" w14:textId="77777777" w:rsidR="00C72C99" w:rsidRDefault="00000000">
      <w:pPr>
        <w:rPr>
          <w:color w:val="000000"/>
          <w:sz w:val="22"/>
          <w:szCs w:val="22"/>
          <w:highlight w:val="white"/>
        </w:rPr>
      </w:pPr>
      <w:r>
        <w:rPr>
          <w:color w:val="000000"/>
          <w:sz w:val="22"/>
          <w:szCs w:val="22"/>
          <w:highlight w:val="white"/>
        </w:rPr>
        <w:t xml:space="preserve">Curry, C. (2015, January 22). UF students volunteer to run mental health </w:t>
      </w:r>
      <w:proofErr w:type="gramStart"/>
      <w:r>
        <w:rPr>
          <w:color w:val="000000"/>
          <w:sz w:val="22"/>
          <w:szCs w:val="22"/>
          <w:highlight w:val="white"/>
        </w:rPr>
        <w:t>clinic</w:t>
      </w:r>
      <w:proofErr w:type="gramEnd"/>
      <w:r>
        <w:rPr>
          <w:color w:val="000000"/>
          <w:sz w:val="22"/>
          <w:szCs w:val="22"/>
          <w:highlight w:val="white"/>
        </w:rPr>
        <w:t xml:space="preserve"> for the uninsured. </w:t>
      </w:r>
      <w:r>
        <w:rPr>
          <w:i/>
          <w:color w:val="000000"/>
          <w:sz w:val="22"/>
          <w:szCs w:val="22"/>
          <w:highlight w:val="white"/>
        </w:rPr>
        <w:t xml:space="preserve">The </w:t>
      </w:r>
      <w:r>
        <w:rPr>
          <w:i/>
          <w:color w:val="000000"/>
          <w:sz w:val="22"/>
          <w:szCs w:val="22"/>
          <w:highlight w:val="white"/>
        </w:rPr>
        <w:tab/>
        <w:t>Gainesville Sun</w:t>
      </w:r>
      <w:r>
        <w:rPr>
          <w:color w:val="000000"/>
          <w:sz w:val="22"/>
          <w:szCs w:val="22"/>
          <w:highlight w:val="white"/>
        </w:rPr>
        <w:t xml:space="preserve">. Retrieved from </w:t>
      </w:r>
      <w:r>
        <w:rPr>
          <w:sz w:val="22"/>
          <w:szCs w:val="22"/>
          <w:highlight w:val="white"/>
        </w:rPr>
        <w:t>http://m.gainesville.com/Section/470/Article/150129876</w:t>
      </w:r>
    </w:p>
    <w:p w14:paraId="072735C9" w14:textId="77777777" w:rsidR="00C72C99" w:rsidRDefault="00C72C99">
      <w:pPr>
        <w:rPr>
          <w:color w:val="000000"/>
          <w:sz w:val="22"/>
          <w:szCs w:val="22"/>
          <w:highlight w:val="white"/>
        </w:rPr>
      </w:pPr>
    </w:p>
    <w:p w14:paraId="064721E3" w14:textId="77777777" w:rsidR="00C72C99" w:rsidRDefault="00000000">
      <w:pPr>
        <w:rPr>
          <w:color w:val="000000"/>
          <w:sz w:val="22"/>
          <w:szCs w:val="22"/>
          <w:highlight w:val="white"/>
        </w:rPr>
      </w:pPr>
      <w:proofErr w:type="spellStart"/>
      <w:r>
        <w:rPr>
          <w:color w:val="000000"/>
          <w:sz w:val="22"/>
          <w:szCs w:val="22"/>
          <w:highlight w:val="white"/>
        </w:rPr>
        <w:t>Gabour</w:t>
      </w:r>
      <w:proofErr w:type="spellEnd"/>
      <w:r>
        <w:rPr>
          <w:color w:val="000000"/>
          <w:sz w:val="22"/>
          <w:szCs w:val="22"/>
          <w:highlight w:val="white"/>
        </w:rPr>
        <w:t xml:space="preserve">, D. (2015, June 8). Stopping the silent struggle. </w:t>
      </w:r>
      <w:r>
        <w:rPr>
          <w:i/>
          <w:color w:val="000000"/>
          <w:sz w:val="22"/>
          <w:szCs w:val="22"/>
          <w:highlight w:val="white"/>
        </w:rPr>
        <w:t>The University of Florida Post</w:t>
      </w:r>
      <w:r>
        <w:rPr>
          <w:color w:val="000000"/>
          <w:sz w:val="22"/>
          <w:szCs w:val="22"/>
          <w:highlight w:val="white"/>
        </w:rPr>
        <w:t xml:space="preserve">, pp. 20-21. </w:t>
      </w:r>
    </w:p>
    <w:sectPr w:rsidR="00C72C99">
      <w:headerReference w:type="default" r:id="rId26"/>
      <w:footerReference w:type="even" r:id="rId27"/>
      <w:footerReference w:type="default" r:id="rId28"/>
      <w:pgSz w:w="12240" w:h="15840"/>
      <w:pgMar w:top="1008" w:right="1152" w:bottom="1008"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8C681" w14:textId="77777777" w:rsidR="00E132A5" w:rsidRDefault="00E132A5">
      <w:r>
        <w:separator/>
      </w:r>
    </w:p>
  </w:endnote>
  <w:endnote w:type="continuationSeparator" w:id="0">
    <w:p w14:paraId="20485E95" w14:textId="77777777" w:rsidR="00E132A5" w:rsidRDefault="00E13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60A8C2-05CE-47CD-AC64-6D8D5D96AFF8}"/>
  </w:font>
  <w:font w:name="Helvetica">
    <w:panose1 w:val="020B0604020202020204"/>
    <w:charset w:val="00"/>
    <w:family w:val="swiss"/>
    <w:pitch w:val="variable"/>
    <w:sig w:usb0="E0002EFF" w:usb1="C000785B" w:usb2="00000009" w:usb3="00000000" w:csb0="000001FF" w:csb1="00000000"/>
    <w:embedRegular r:id="rId2" w:fontKey="{6B3432D0-E790-46FF-BCF7-E101C1F3EB0C}"/>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FCE0A6C2-DDBB-40E5-9C0C-408716F181C9}"/>
    <w:embedItalic r:id="rId4" w:fontKey="{7B8662E3-4CB7-42EB-ACD8-B75CFA8BAC3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AF3C2A0D-D46A-43C1-A5A6-F20AE5CE30FB}"/>
    <w:embedItalic r:id="rId6" w:fontKey="{E97A8A7F-BBC9-42B8-955D-ED8462AE911C}"/>
  </w:font>
  <w:font w:name="Calibri">
    <w:panose1 w:val="020F0502020204030204"/>
    <w:charset w:val="00"/>
    <w:family w:val="swiss"/>
    <w:pitch w:val="variable"/>
    <w:sig w:usb0="E4002EFF" w:usb1="C200247B" w:usb2="00000009" w:usb3="00000000" w:csb0="000001FF" w:csb1="00000000"/>
    <w:embedRegular r:id="rId7" w:fontKey="{205587C7-FC78-45EC-A712-AC5212DADECB}"/>
  </w:font>
  <w:font w:name="Cambria">
    <w:panose1 w:val="02040503050406030204"/>
    <w:charset w:val="00"/>
    <w:family w:val="roman"/>
    <w:pitch w:val="variable"/>
    <w:sig w:usb0="E00006FF" w:usb1="420024FF" w:usb2="02000000" w:usb3="00000000" w:csb0="0000019F" w:csb1="00000000"/>
    <w:embedRegular r:id="rId8" w:fontKey="{4046E324-302B-4C02-B567-7C1019225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A3E4" w14:textId="77777777" w:rsidR="00C72C99"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A53CB7" w14:textId="77777777" w:rsidR="00C72C99" w:rsidRDefault="00C72C9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6F9B" w14:textId="77777777" w:rsidR="00C72C99"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72B1E">
      <w:rPr>
        <w:noProof/>
        <w:color w:val="000000"/>
      </w:rPr>
      <w:t>1</w:t>
    </w:r>
    <w:r>
      <w:rPr>
        <w:color w:val="000000"/>
      </w:rPr>
      <w:fldChar w:fldCharType="end"/>
    </w:r>
  </w:p>
  <w:p w14:paraId="512260C7" w14:textId="77777777" w:rsidR="00C72C99" w:rsidRDefault="00C72C9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2BA13" w14:textId="77777777" w:rsidR="00E132A5" w:rsidRDefault="00E132A5">
      <w:r>
        <w:separator/>
      </w:r>
    </w:p>
  </w:footnote>
  <w:footnote w:type="continuationSeparator" w:id="0">
    <w:p w14:paraId="6123BB46" w14:textId="77777777" w:rsidR="00E132A5" w:rsidRDefault="00E13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F3F1" w14:textId="77777777" w:rsidR="00C72C99" w:rsidRDefault="00000000">
    <w:pPr>
      <w:pBdr>
        <w:top w:val="nil"/>
        <w:left w:val="nil"/>
        <w:bottom w:val="nil"/>
        <w:right w:val="nil"/>
        <w:between w:val="nil"/>
      </w:pBdr>
      <w:tabs>
        <w:tab w:val="center" w:pos="4680"/>
        <w:tab w:val="right" w:pos="9360"/>
      </w:tabs>
      <w:jc w:val="right"/>
      <w:rPr>
        <w:color w:val="000000"/>
      </w:rPr>
    </w:pPr>
    <w:r>
      <w:rPr>
        <w:color w:val="000000"/>
      </w:rPr>
      <w:t xml:space="preserve"> Reid, A. 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07429"/>
    <w:multiLevelType w:val="multilevel"/>
    <w:tmpl w:val="2E025224"/>
    <w:lvl w:ilvl="0">
      <w:start w:val="1"/>
      <w:numFmt w:val="decimal"/>
      <w:lvlText w:val="%1."/>
      <w:lvlJc w:val="left"/>
      <w:pPr>
        <w:ind w:left="63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7B1AA2"/>
    <w:multiLevelType w:val="multilevel"/>
    <w:tmpl w:val="BB82DCDA"/>
    <w:lvl w:ilvl="0">
      <w:start w:val="1"/>
      <w:numFmt w:val="decimal"/>
      <w:lvlText w:val="%1."/>
      <w:lvlJc w:val="left"/>
      <w:pPr>
        <w:ind w:left="630" w:hanging="360"/>
      </w:pPr>
      <w:rPr>
        <w:i w:val="0"/>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 w15:restartNumberingAfterBreak="0">
    <w:nsid w:val="2C591677"/>
    <w:multiLevelType w:val="multilevel"/>
    <w:tmpl w:val="295618A8"/>
    <w:lvl w:ilvl="0">
      <w:start w:val="1"/>
      <w:numFmt w:val="bullet"/>
      <w:lvlText w:val="*"/>
      <w:lvlJc w:val="left"/>
      <w:pPr>
        <w:ind w:left="143" w:firstLine="0"/>
      </w:pPr>
      <w:rPr>
        <w:vertAlign w:val="baseline"/>
      </w:rPr>
    </w:lvl>
    <w:lvl w:ilvl="1">
      <w:start w:val="1"/>
      <w:numFmt w:val="bullet"/>
      <w:lvlText w:val="*"/>
      <w:lvlJc w:val="left"/>
      <w:pPr>
        <w:ind w:left="143" w:firstLine="720"/>
      </w:pPr>
      <w:rPr>
        <w:vertAlign w:val="baseline"/>
      </w:rPr>
    </w:lvl>
    <w:lvl w:ilvl="2">
      <w:start w:val="1"/>
      <w:numFmt w:val="bullet"/>
      <w:lvlText w:val="*"/>
      <w:lvlJc w:val="left"/>
      <w:pPr>
        <w:ind w:left="143" w:firstLine="1440"/>
      </w:pPr>
      <w:rPr>
        <w:vertAlign w:val="baseline"/>
      </w:rPr>
    </w:lvl>
    <w:lvl w:ilvl="3">
      <w:start w:val="1"/>
      <w:numFmt w:val="bullet"/>
      <w:lvlText w:val="*"/>
      <w:lvlJc w:val="left"/>
      <w:pPr>
        <w:ind w:left="143" w:firstLine="2160"/>
      </w:pPr>
      <w:rPr>
        <w:vertAlign w:val="baseline"/>
      </w:rPr>
    </w:lvl>
    <w:lvl w:ilvl="4">
      <w:start w:val="1"/>
      <w:numFmt w:val="bullet"/>
      <w:lvlText w:val="*"/>
      <w:lvlJc w:val="left"/>
      <w:pPr>
        <w:ind w:left="143" w:firstLine="2880"/>
      </w:pPr>
      <w:rPr>
        <w:vertAlign w:val="baseline"/>
      </w:rPr>
    </w:lvl>
    <w:lvl w:ilvl="5">
      <w:start w:val="1"/>
      <w:numFmt w:val="bullet"/>
      <w:lvlText w:val="*"/>
      <w:lvlJc w:val="left"/>
      <w:pPr>
        <w:ind w:left="143" w:firstLine="3600"/>
      </w:pPr>
      <w:rPr>
        <w:vertAlign w:val="baseline"/>
      </w:rPr>
    </w:lvl>
    <w:lvl w:ilvl="6">
      <w:start w:val="1"/>
      <w:numFmt w:val="bullet"/>
      <w:lvlText w:val="*"/>
      <w:lvlJc w:val="left"/>
      <w:pPr>
        <w:ind w:left="143" w:firstLine="4320"/>
      </w:pPr>
      <w:rPr>
        <w:vertAlign w:val="baseline"/>
      </w:rPr>
    </w:lvl>
    <w:lvl w:ilvl="7">
      <w:start w:val="1"/>
      <w:numFmt w:val="bullet"/>
      <w:lvlText w:val="*"/>
      <w:lvlJc w:val="left"/>
      <w:pPr>
        <w:ind w:left="143" w:firstLine="5040"/>
      </w:pPr>
      <w:rPr>
        <w:vertAlign w:val="baseline"/>
      </w:rPr>
    </w:lvl>
    <w:lvl w:ilvl="8">
      <w:start w:val="1"/>
      <w:numFmt w:val="bullet"/>
      <w:lvlText w:val="*"/>
      <w:lvlJc w:val="left"/>
      <w:pPr>
        <w:ind w:left="143" w:firstLine="5760"/>
      </w:pPr>
      <w:rPr>
        <w:vertAlign w:val="baseline"/>
      </w:rPr>
    </w:lvl>
  </w:abstractNum>
  <w:abstractNum w:abstractNumId="3" w15:restartNumberingAfterBreak="0">
    <w:nsid w:val="4C6A4128"/>
    <w:multiLevelType w:val="multilevel"/>
    <w:tmpl w:val="C2B29828"/>
    <w:lvl w:ilvl="0">
      <w:start w:val="1"/>
      <w:numFmt w:val="decimal"/>
      <w:lvlText w:val="%1."/>
      <w:lvlJc w:val="left"/>
      <w:pPr>
        <w:ind w:left="810" w:hanging="45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F33578"/>
    <w:multiLevelType w:val="multilevel"/>
    <w:tmpl w:val="DD14D4C6"/>
    <w:lvl w:ilvl="0">
      <w:start w:val="1"/>
      <w:numFmt w:val="decimal"/>
      <w:lvlText w:val="%1."/>
      <w:lvlJc w:val="left"/>
      <w:pPr>
        <w:ind w:left="810" w:hanging="45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4548984">
    <w:abstractNumId w:val="0"/>
  </w:num>
  <w:num w:numId="2" w16cid:durableId="1251356986">
    <w:abstractNumId w:val="1"/>
  </w:num>
  <w:num w:numId="3" w16cid:durableId="694892344">
    <w:abstractNumId w:val="3"/>
  </w:num>
  <w:num w:numId="4" w16cid:durableId="481695297">
    <w:abstractNumId w:val="2"/>
  </w:num>
  <w:num w:numId="5" w16cid:durableId="1804881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C99"/>
    <w:rsid w:val="00025298"/>
    <w:rsid w:val="00126056"/>
    <w:rsid w:val="00152718"/>
    <w:rsid w:val="00286AB3"/>
    <w:rsid w:val="002F4075"/>
    <w:rsid w:val="003710B2"/>
    <w:rsid w:val="0049101A"/>
    <w:rsid w:val="005D3709"/>
    <w:rsid w:val="00621BA7"/>
    <w:rsid w:val="00764465"/>
    <w:rsid w:val="00794740"/>
    <w:rsid w:val="00972B1E"/>
    <w:rsid w:val="00A77ABA"/>
    <w:rsid w:val="00C72C99"/>
    <w:rsid w:val="00E13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4C5C"/>
  <w15:docId w15:val="{D3F73137-8C79-4868-90FF-501737C8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2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DE22BB"/>
    <w:rPr>
      <w:color w:val="0000FF"/>
      <w:u w:val="single"/>
    </w:rPr>
  </w:style>
  <w:style w:type="character" w:styleId="Emphasis">
    <w:name w:val="Emphasis"/>
    <w:uiPriority w:val="20"/>
    <w:qFormat/>
    <w:rsid w:val="00DE22BB"/>
    <w:rPr>
      <w:i/>
      <w:iCs/>
    </w:rPr>
  </w:style>
  <w:style w:type="character" w:styleId="Strong">
    <w:name w:val="Strong"/>
    <w:uiPriority w:val="22"/>
    <w:qFormat/>
    <w:rsid w:val="00DE22BB"/>
    <w:rPr>
      <w:b/>
      <w:bCs/>
    </w:rPr>
  </w:style>
  <w:style w:type="paragraph" w:styleId="NormalWeb">
    <w:name w:val="Normal (Web)"/>
    <w:basedOn w:val="Normal"/>
    <w:uiPriority w:val="99"/>
    <w:unhideWhenUsed/>
    <w:rsid w:val="00DE22BB"/>
    <w:pPr>
      <w:spacing w:before="100" w:beforeAutospacing="1" w:after="100" w:afterAutospacing="1"/>
    </w:pPr>
  </w:style>
  <w:style w:type="paragraph" w:styleId="Footer">
    <w:name w:val="footer"/>
    <w:basedOn w:val="Normal"/>
    <w:link w:val="FooterChar"/>
    <w:rsid w:val="00DE22BB"/>
    <w:pPr>
      <w:tabs>
        <w:tab w:val="center" w:pos="4320"/>
        <w:tab w:val="right" w:pos="8640"/>
      </w:tabs>
    </w:pPr>
  </w:style>
  <w:style w:type="character" w:customStyle="1" w:styleId="FooterChar">
    <w:name w:val="Footer Char"/>
    <w:link w:val="Footer"/>
    <w:rsid w:val="00DE22BB"/>
    <w:rPr>
      <w:rFonts w:ascii="Times New Roman" w:eastAsia="Times New Roman" w:hAnsi="Times New Roman" w:cs="Times New Roman"/>
      <w:sz w:val="24"/>
      <w:szCs w:val="24"/>
    </w:rPr>
  </w:style>
  <w:style w:type="character" w:styleId="PageNumber">
    <w:name w:val="page number"/>
    <w:rsid w:val="00DE22BB"/>
  </w:style>
  <w:style w:type="paragraph" w:styleId="BodyText3">
    <w:name w:val="Body Text 3"/>
    <w:basedOn w:val="Normal"/>
    <w:link w:val="BodyText3Char"/>
    <w:rsid w:val="00DE22BB"/>
    <w:pPr>
      <w:spacing w:after="120"/>
    </w:pPr>
    <w:rPr>
      <w:sz w:val="16"/>
      <w:szCs w:val="16"/>
    </w:rPr>
  </w:style>
  <w:style w:type="character" w:customStyle="1" w:styleId="BodyText3Char">
    <w:name w:val="Body Text 3 Char"/>
    <w:link w:val="BodyText3"/>
    <w:rsid w:val="00DE22BB"/>
    <w:rPr>
      <w:rFonts w:ascii="Times New Roman" w:eastAsia="Times New Roman" w:hAnsi="Times New Roman" w:cs="Times New Roman"/>
      <w:sz w:val="16"/>
      <w:szCs w:val="16"/>
    </w:rPr>
  </w:style>
  <w:style w:type="paragraph" w:styleId="Header">
    <w:name w:val="header"/>
    <w:basedOn w:val="Normal"/>
    <w:link w:val="HeaderChar"/>
    <w:rsid w:val="00DE22BB"/>
    <w:pPr>
      <w:tabs>
        <w:tab w:val="center" w:pos="4680"/>
        <w:tab w:val="right" w:pos="9360"/>
      </w:tabs>
    </w:pPr>
  </w:style>
  <w:style w:type="character" w:customStyle="1" w:styleId="HeaderChar">
    <w:name w:val="Header Char"/>
    <w:link w:val="Header"/>
    <w:rsid w:val="00DE22B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6F58"/>
    <w:rPr>
      <w:rFonts w:ascii="Tahoma" w:hAnsi="Tahoma"/>
      <w:sz w:val="16"/>
      <w:szCs w:val="16"/>
    </w:rPr>
  </w:style>
  <w:style w:type="character" w:customStyle="1" w:styleId="BalloonTextChar">
    <w:name w:val="Balloon Text Char"/>
    <w:link w:val="BalloonText"/>
    <w:uiPriority w:val="99"/>
    <w:semiHidden/>
    <w:rsid w:val="004F6F58"/>
    <w:rPr>
      <w:rFonts w:ascii="Tahoma" w:eastAsia="Times New Roman" w:hAnsi="Tahoma" w:cs="Tahoma"/>
      <w:sz w:val="16"/>
      <w:szCs w:val="16"/>
    </w:rPr>
  </w:style>
  <w:style w:type="paragraph" w:styleId="ListParagraph">
    <w:name w:val="List Paragraph"/>
    <w:basedOn w:val="Normal"/>
    <w:uiPriority w:val="34"/>
    <w:qFormat/>
    <w:rsid w:val="00CC0841"/>
    <w:pPr>
      <w:ind w:left="720"/>
    </w:pPr>
  </w:style>
  <w:style w:type="character" w:customStyle="1" w:styleId="il">
    <w:name w:val="il"/>
    <w:rsid w:val="00DB72A9"/>
  </w:style>
  <w:style w:type="character" w:customStyle="1" w:styleId="apple-converted-space">
    <w:name w:val="apple-converted-space"/>
    <w:basedOn w:val="DefaultParagraphFont"/>
    <w:rsid w:val="0034452F"/>
  </w:style>
  <w:style w:type="character" w:styleId="CommentReference">
    <w:name w:val="annotation reference"/>
    <w:uiPriority w:val="99"/>
    <w:semiHidden/>
    <w:unhideWhenUsed/>
    <w:rsid w:val="0034452F"/>
    <w:rPr>
      <w:sz w:val="16"/>
      <w:szCs w:val="16"/>
    </w:rPr>
  </w:style>
  <w:style w:type="paragraph" w:styleId="CommentText">
    <w:name w:val="annotation text"/>
    <w:basedOn w:val="Normal"/>
    <w:link w:val="CommentTextChar"/>
    <w:uiPriority w:val="99"/>
    <w:semiHidden/>
    <w:unhideWhenUsed/>
    <w:rsid w:val="0034452F"/>
    <w:rPr>
      <w:sz w:val="20"/>
      <w:szCs w:val="20"/>
    </w:rPr>
  </w:style>
  <w:style w:type="character" w:customStyle="1" w:styleId="CommentTextChar">
    <w:name w:val="Comment Text Char"/>
    <w:link w:val="CommentText"/>
    <w:uiPriority w:val="99"/>
    <w:semiHidden/>
    <w:rsid w:val="0034452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34452F"/>
    <w:rPr>
      <w:b/>
      <w:bCs/>
    </w:rPr>
  </w:style>
  <w:style w:type="character" w:customStyle="1" w:styleId="CommentSubjectChar">
    <w:name w:val="Comment Subject Char"/>
    <w:link w:val="CommentSubject"/>
    <w:uiPriority w:val="99"/>
    <w:semiHidden/>
    <w:rsid w:val="0034452F"/>
    <w:rPr>
      <w:rFonts w:ascii="Times New Roman" w:eastAsia="Times New Roman" w:hAnsi="Times New Roman"/>
      <w:b/>
      <w:bCs/>
    </w:rPr>
  </w:style>
  <w:style w:type="paragraph" w:customStyle="1" w:styleId="FreeForm">
    <w:name w:val="Free Form"/>
    <w:rsid w:val="00EB1008"/>
    <w:rPr>
      <w:rFonts w:ascii="Helvetica" w:eastAsia="ヒラギノ角ゴ Pro W3" w:hAnsi="Helvetica"/>
      <w:color w:val="000000"/>
    </w:rPr>
  </w:style>
  <w:style w:type="character" w:styleId="FollowedHyperlink">
    <w:name w:val="FollowedHyperlink"/>
    <w:basedOn w:val="DefaultParagraphFont"/>
    <w:uiPriority w:val="99"/>
    <w:semiHidden/>
    <w:unhideWhenUsed/>
    <w:rsid w:val="00B73787"/>
    <w:rPr>
      <w:color w:val="800080" w:themeColor="followedHyperlink"/>
      <w:u w:val="single"/>
    </w:rPr>
  </w:style>
  <w:style w:type="character" w:customStyle="1" w:styleId="5yl5">
    <w:name w:val="_5yl5"/>
    <w:basedOn w:val="DefaultParagraphFont"/>
    <w:rsid w:val="00C044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0.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5.png"/><Relationship Id="rId17" Type="http://schemas.openxmlformats.org/officeDocument/2006/relationships/image" Target="media/image14.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linkedin.com/comm/in/murrononeill?midToken=AQHEeaF9hfReQw&amp;midSig=3sQ387hswK9a41&amp;trk=eml-email_m2m_invite_digest_02-pending_invites-68-view%7Eprofile%7Ename&amp;trkEmail=eml-email_m2m_invite_digest_02-pending_invites-68-view%7Eprofile%7Ename-null-5j9mku%7Ekxj0ahn8%7E7v-null-neptune%2Fprofile%7Evanity%2Eview&amp;lipi=urn%3Ali%3Apage%3Aemail_email_m2m_invite_digest_02%3BM7b1XRcvS42UacJjhWOoJg%3D%3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6.png"/><Relationship Id="rId5" Type="http://schemas.openxmlformats.org/officeDocument/2006/relationships/webSettings" Target="webSettings.xml"/><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2.png"/><Relationship Id="rId22" Type="http://schemas.openxmlformats.org/officeDocument/2006/relationships/image" Target="media/image1.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KrQDRUyHVeZTdxl6+8fm54F1yg==">CgMxLjA4AHIhMUhyci0zcVlYVEhJdG5tX0FzNVhZUkN2dHZKbFVVMnhj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8740</Words>
  <Characters>49823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Graziano</dc:creator>
  <cp:lastModifiedBy>Adam Reid</cp:lastModifiedBy>
  <cp:revision>2</cp:revision>
  <dcterms:created xsi:type="dcterms:W3CDTF">2025-10-30T13:59:00Z</dcterms:created>
  <dcterms:modified xsi:type="dcterms:W3CDTF">2025-10-30T13:59:00Z</dcterms:modified>
</cp:coreProperties>
</file>